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D352" w14:textId="77777777" w:rsidR="00C50F40" w:rsidRPr="002810E5" w:rsidRDefault="00C50F40" w:rsidP="00C50F40">
      <w:pPr>
        <w:jc w:val="center"/>
        <w:rPr>
          <w:b/>
          <w:sz w:val="28"/>
          <w:szCs w:val="28"/>
        </w:rPr>
      </w:pPr>
      <w:r w:rsidRPr="002810E5">
        <w:rPr>
          <w:b/>
          <w:sz w:val="28"/>
          <w:szCs w:val="28"/>
        </w:rPr>
        <w:t>REQUEST FOR QUALIFICATIONS</w:t>
      </w:r>
    </w:p>
    <w:p w14:paraId="6764B413" w14:textId="77777777" w:rsidR="00C50F40" w:rsidRPr="002810E5" w:rsidRDefault="00C50F40" w:rsidP="00C50F40">
      <w:pPr>
        <w:jc w:val="center"/>
        <w:rPr>
          <w:b/>
          <w:sz w:val="28"/>
          <w:szCs w:val="28"/>
        </w:rPr>
      </w:pPr>
      <w:r w:rsidRPr="002810E5">
        <w:rPr>
          <w:b/>
          <w:sz w:val="28"/>
          <w:szCs w:val="28"/>
        </w:rPr>
        <w:t>FOR</w:t>
      </w:r>
    </w:p>
    <w:p w14:paraId="1D5D1B17" w14:textId="77777777" w:rsidR="00C50F40" w:rsidRPr="002810E5" w:rsidRDefault="00C50F40" w:rsidP="00C50F40">
      <w:pPr>
        <w:jc w:val="center"/>
        <w:rPr>
          <w:b/>
          <w:sz w:val="28"/>
          <w:szCs w:val="28"/>
        </w:rPr>
      </w:pPr>
      <w:r w:rsidRPr="002810E5">
        <w:rPr>
          <w:b/>
          <w:sz w:val="28"/>
          <w:szCs w:val="28"/>
        </w:rPr>
        <w:t>ENGINEERING PROFESSIONAL SERVICES</w:t>
      </w:r>
    </w:p>
    <w:p w14:paraId="17E50132" w14:textId="77777777" w:rsidR="00C50F40" w:rsidRPr="002810E5" w:rsidRDefault="00C50F40" w:rsidP="00C50F40">
      <w:pPr>
        <w:jc w:val="center"/>
        <w:rPr>
          <w:b/>
          <w:sz w:val="28"/>
          <w:szCs w:val="28"/>
        </w:rPr>
      </w:pPr>
      <w:r w:rsidRPr="002810E5">
        <w:rPr>
          <w:b/>
          <w:sz w:val="28"/>
          <w:szCs w:val="28"/>
        </w:rPr>
        <w:t>BIG SKY COUNTY WATER &amp; SEWER DISTRICT</w:t>
      </w:r>
    </w:p>
    <w:p w14:paraId="476BABB6" w14:textId="77777777" w:rsidR="00C50F40" w:rsidRPr="002810E5" w:rsidRDefault="00C50F40" w:rsidP="00C50F40">
      <w:pPr>
        <w:jc w:val="center"/>
        <w:rPr>
          <w:b/>
          <w:sz w:val="28"/>
          <w:szCs w:val="28"/>
        </w:rPr>
      </w:pPr>
      <w:r w:rsidRPr="002810E5">
        <w:rPr>
          <w:b/>
          <w:sz w:val="28"/>
          <w:szCs w:val="28"/>
        </w:rPr>
        <w:t>BIG SKY, MONTANA</w:t>
      </w:r>
    </w:p>
    <w:p w14:paraId="14AB1D38" w14:textId="77777777" w:rsidR="00440F1F" w:rsidRDefault="003C1B67">
      <w:r>
        <w:rPr>
          <w:noProof/>
        </w:rPr>
        <mc:AlternateContent>
          <mc:Choice Requires="wps">
            <w:drawing>
              <wp:anchor distT="0" distB="0" distL="114300" distR="114300" simplePos="0" relativeHeight="251658240" behindDoc="0" locked="0" layoutInCell="1" allowOverlap="1" wp14:anchorId="6AAF4768" wp14:editId="615362A1">
                <wp:simplePos x="0" y="0"/>
                <wp:positionH relativeFrom="column">
                  <wp:posOffset>7620</wp:posOffset>
                </wp:positionH>
                <wp:positionV relativeFrom="paragraph">
                  <wp:posOffset>7620</wp:posOffset>
                </wp:positionV>
                <wp:extent cx="5905500" cy="30480"/>
                <wp:effectExtent l="0" t="0" r="19050" b="26670"/>
                <wp:wrapNone/>
                <wp:docPr id="1" name="Straight Connector 1"/>
                <wp:cNvGraphicFramePr/>
                <a:graphic xmlns:a="http://schemas.openxmlformats.org/drawingml/2006/main">
                  <a:graphicData uri="http://schemas.microsoft.com/office/word/2010/wordprocessingShape">
                    <wps:wsp>
                      <wps:cNvCnPr/>
                      <wps:spPr>
                        <a:xfrm flipV="1">
                          <a:off x="0" y="0"/>
                          <a:ext cx="590550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3E3F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pt" to="46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" strokecolor="black [3040]"/>
            </w:pict>
          </mc:Fallback>
        </mc:AlternateContent>
      </w:r>
    </w:p>
    <w:p w14:paraId="038CB37B" w14:textId="4BC2CD37" w:rsidR="00440F1F" w:rsidRPr="00440F1F" w:rsidRDefault="00440F1F" w:rsidP="00C3496A">
      <w:pPr>
        <w:spacing w:after="120"/>
        <w:rPr>
          <w:b/>
        </w:rPr>
      </w:pPr>
      <w:r>
        <w:rPr>
          <w:b/>
        </w:rPr>
        <w:t xml:space="preserve">SECTION 1 </w:t>
      </w:r>
      <w:r w:rsidR="00AE11FF">
        <w:rPr>
          <w:b/>
        </w:rPr>
        <w:t xml:space="preserve">- </w:t>
      </w:r>
      <w:r>
        <w:rPr>
          <w:b/>
        </w:rPr>
        <w:t>GENERAL INFORMATION</w:t>
      </w:r>
    </w:p>
    <w:p w14:paraId="47CE29C2" w14:textId="77777777" w:rsidR="00440F1F" w:rsidRDefault="00440F1F" w:rsidP="00C3496A">
      <w:pPr>
        <w:pStyle w:val="ListParagraph"/>
        <w:numPr>
          <w:ilvl w:val="1"/>
          <w:numId w:val="2"/>
        </w:numPr>
        <w:spacing w:after="120"/>
        <w:rPr>
          <w:b/>
        </w:rPr>
      </w:pPr>
      <w:r w:rsidRPr="00440F1F">
        <w:rPr>
          <w:b/>
        </w:rPr>
        <w:t>Purpose</w:t>
      </w:r>
    </w:p>
    <w:p w14:paraId="4B24DA88" w14:textId="676FFA19" w:rsidR="00373457" w:rsidRDefault="00C50F40" w:rsidP="00C3496A">
      <w:pPr>
        <w:spacing w:after="120"/>
        <w:jc w:val="both"/>
      </w:pPr>
      <w:r>
        <w:t xml:space="preserve">The Big Sky County Water and Sewer District is soliciting </w:t>
      </w:r>
      <w:r w:rsidR="002802E4">
        <w:t xml:space="preserve">Statements of </w:t>
      </w:r>
      <w:r>
        <w:t>Qualifications (</w:t>
      </w:r>
      <w:r w:rsidR="002802E4">
        <w:t>SO</w:t>
      </w:r>
      <w:r>
        <w:t xml:space="preserve">Qs) from professional engineering firms to complete </w:t>
      </w:r>
      <w:bookmarkStart w:id="0" w:name="_Hlk118385204"/>
      <w:r w:rsidR="000B31C6">
        <w:t>waste</w:t>
      </w:r>
      <w:r w:rsidR="008C1288">
        <w:t xml:space="preserve">water </w:t>
      </w:r>
      <w:r w:rsidR="000B31C6">
        <w:t xml:space="preserve">collection </w:t>
      </w:r>
      <w:r w:rsidR="009F1BC6">
        <w:t xml:space="preserve">and </w:t>
      </w:r>
      <w:r w:rsidR="00254C73">
        <w:t xml:space="preserve">reuse water distribution </w:t>
      </w:r>
      <w:r w:rsidR="008C1288">
        <w:t>system</w:t>
      </w:r>
      <w:r w:rsidR="00E33C8B">
        <w:t xml:space="preserve"> engineering </w:t>
      </w:r>
      <w:r>
        <w:t xml:space="preserve">design and </w:t>
      </w:r>
      <w:r w:rsidR="005D3D54">
        <w:t>construction administration</w:t>
      </w:r>
      <w:r>
        <w:t xml:space="preserve"> services </w:t>
      </w:r>
      <w:bookmarkEnd w:id="0"/>
      <w:r>
        <w:t xml:space="preserve">for selected projects identified in the </w:t>
      </w:r>
      <w:r w:rsidR="00A87EB0">
        <w:t>Gallatin Canyon Sewer Preliminary Engineering Report</w:t>
      </w:r>
      <w:r w:rsidR="00F70047">
        <w:t xml:space="preserve"> </w:t>
      </w:r>
      <w:r w:rsidR="00DC60D7">
        <w:t>(</w:t>
      </w:r>
      <w:r w:rsidR="00F20D56">
        <w:t xml:space="preserve">PER) </w:t>
      </w:r>
      <w:r w:rsidR="00F70047">
        <w:t xml:space="preserve">for the Big Sky County Water and Sewer District and the Gallatin Canyon </w:t>
      </w:r>
      <w:r w:rsidR="006E5528">
        <w:t>County Water and Sewer District by WGM Group in collaboration with AE2S</w:t>
      </w:r>
      <w:r w:rsidR="00732B9A">
        <w:t xml:space="preserve"> published July 1</w:t>
      </w:r>
      <w:r w:rsidR="0069538E">
        <w:t>5</w:t>
      </w:r>
      <w:r w:rsidR="00732B9A">
        <w:t>, 2021</w:t>
      </w:r>
      <w:r w:rsidR="008C1288">
        <w:t>.</w:t>
      </w:r>
      <w:r w:rsidR="00F20D56">
        <w:t xml:space="preserve"> A copy of the PER is available on the </w:t>
      </w:r>
      <w:r w:rsidR="00004DCD">
        <w:t xml:space="preserve">District’s </w:t>
      </w:r>
      <w:r w:rsidR="00F20D56">
        <w:t>w</w:t>
      </w:r>
      <w:r w:rsidR="00F20D56" w:rsidRPr="0069538E">
        <w:t>ebsite:</w:t>
      </w:r>
      <w:r w:rsidR="0069538E">
        <w:t xml:space="preserve">  </w:t>
      </w:r>
      <w:hyperlink r:id="rId10" w:history="1">
        <w:r w:rsidR="0069538E">
          <w:rPr>
            <w:rStyle w:val="Hyperlink"/>
          </w:rPr>
          <w:t>Canyon</w:t>
        </w:r>
        <w:r w:rsidR="008A1543">
          <w:rPr>
            <w:rStyle w:val="Hyperlink"/>
          </w:rPr>
          <w:t xml:space="preserve"> </w:t>
        </w:r>
        <w:r w:rsidR="0069538E">
          <w:rPr>
            <w:rStyle w:val="Hyperlink"/>
          </w:rPr>
          <w:t>Sewer</w:t>
        </w:r>
        <w:r w:rsidR="008A1543">
          <w:rPr>
            <w:rStyle w:val="Hyperlink"/>
          </w:rPr>
          <w:t xml:space="preserve"> </w:t>
        </w:r>
        <w:r w:rsidR="0069538E">
          <w:rPr>
            <w:rStyle w:val="Hyperlink"/>
          </w:rPr>
          <w:t>Area</w:t>
        </w:r>
        <w:r w:rsidR="008A1543">
          <w:rPr>
            <w:rStyle w:val="Hyperlink"/>
          </w:rPr>
          <w:t xml:space="preserve"> </w:t>
        </w:r>
        <w:r w:rsidR="0069538E">
          <w:rPr>
            <w:rStyle w:val="Hyperlink"/>
          </w:rPr>
          <w:t>PER.2021-07-15.pdf</w:t>
        </w:r>
      </w:hyperlink>
      <w:r w:rsidR="0069538E">
        <w:t xml:space="preserve">. </w:t>
      </w:r>
      <w:r w:rsidR="008C1288">
        <w:t xml:space="preserve"> </w:t>
      </w:r>
      <w:r w:rsidR="0069538E">
        <w:t xml:space="preserve">One </w:t>
      </w:r>
      <w:r w:rsidR="002802E4" w:rsidRPr="001F2B00">
        <w:t>(</w:t>
      </w:r>
      <w:r w:rsidR="0069538E">
        <w:t>1)</w:t>
      </w:r>
      <w:r w:rsidR="00E82E84" w:rsidRPr="001F2B00">
        <w:t xml:space="preserve"> </w:t>
      </w:r>
      <w:r w:rsidR="002802E4" w:rsidRPr="001F2B00">
        <w:t>electronic searchable PDF file, must be submitted no later than</w:t>
      </w:r>
      <w:r w:rsidR="002802E4">
        <w:t xml:space="preserve"> </w:t>
      </w:r>
      <w:r w:rsidR="002802E4" w:rsidRPr="0069538E">
        <w:rPr>
          <w:b/>
        </w:rPr>
        <w:t xml:space="preserve">5:00 PM on </w:t>
      </w:r>
      <w:r w:rsidR="001F2B00" w:rsidRPr="0069538E">
        <w:rPr>
          <w:b/>
        </w:rPr>
        <w:t xml:space="preserve">November </w:t>
      </w:r>
      <w:r w:rsidR="00355558" w:rsidRPr="0069538E">
        <w:rPr>
          <w:b/>
        </w:rPr>
        <w:t>30</w:t>
      </w:r>
      <w:r w:rsidR="00A648E9" w:rsidRPr="0069538E">
        <w:rPr>
          <w:b/>
        </w:rPr>
        <w:t>, 20</w:t>
      </w:r>
      <w:r w:rsidR="00990468" w:rsidRPr="0069538E">
        <w:rPr>
          <w:b/>
        </w:rPr>
        <w:t>22</w:t>
      </w:r>
      <w:r w:rsidR="00A648E9">
        <w:rPr>
          <w:b/>
        </w:rPr>
        <w:t xml:space="preserve"> </w:t>
      </w:r>
      <w:r w:rsidR="002802E4">
        <w:t xml:space="preserve">to the District </w:t>
      </w:r>
      <w:r w:rsidR="00BF0AF4">
        <w:t xml:space="preserve">by email to </w:t>
      </w:r>
      <w:hyperlink r:id="rId11" w:history="1">
        <w:r w:rsidR="00BF0AF4" w:rsidRPr="00090D7C">
          <w:rPr>
            <w:rStyle w:val="Hyperlink"/>
          </w:rPr>
          <w:t>office@wsd363.com</w:t>
        </w:r>
      </w:hyperlink>
      <w:r w:rsidR="00BF0AF4">
        <w:t xml:space="preserve"> with “</w:t>
      </w:r>
      <w:r w:rsidR="00BF0AF4">
        <w:t>Request for Qualifications</w:t>
      </w:r>
      <w:r w:rsidR="00BF0AF4">
        <w:t xml:space="preserve"> 2022-01” in the message subject line</w:t>
      </w:r>
      <w:r w:rsidR="002802E4">
        <w:t xml:space="preserve">. </w:t>
      </w:r>
    </w:p>
    <w:p w14:paraId="5FE07230" w14:textId="77777777" w:rsidR="00440F1F" w:rsidRDefault="00440F1F" w:rsidP="00C3496A">
      <w:pPr>
        <w:pStyle w:val="ListParagraph"/>
        <w:numPr>
          <w:ilvl w:val="1"/>
          <w:numId w:val="2"/>
        </w:numPr>
        <w:spacing w:after="120"/>
        <w:rPr>
          <w:b/>
        </w:rPr>
      </w:pPr>
      <w:r>
        <w:rPr>
          <w:b/>
        </w:rPr>
        <w:t>Questions</w:t>
      </w:r>
    </w:p>
    <w:p w14:paraId="40899306" w14:textId="79D3CE1E" w:rsidR="00440F1F" w:rsidRDefault="00026615" w:rsidP="00C3496A">
      <w:pPr>
        <w:spacing w:after="120"/>
      </w:pPr>
      <w:r>
        <w:t>Written q</w:t>
      </w:r>
      <w:r w:rsidR="00440F1F">
        <w:t>uestions regarding this RFQ</w:t>
      </w:r>
      <w:r w:rsidR="00020885">
        <w:t xml:space="preserve"> will </w:t>
      </w:r>
      <w:proofErr w:type="gramStart"/>
      <w:r w:rsidR="00020885">
        <w:t>be considered</w:t>
      </w:r>
      <w:proofErr w:type="gramEnd"/>
      <w:r w:rsidR="00020885">
        <w:t xml:space="preserve"> until </w:t>
      </w:r>
      <w:r w:rsidR="00020885" w:rsidRPr="008B2B70">
        <w:t xml:space="preserve">5:00 pm local time on </w:t>
      </w:r>
      <w:r w:rsidR="00A83D8D" w:rsidRPr="008B2B70">
        <w:t>November</w:t>
      </w:r>
      <w:r w:rsidR="00020885" w:rsidRPr="008B2B70">
        <w:t xml:space="preserve"> </w:t>
      </w:r>
      <w:r w:rsidR="00355558" w:rsidRPr="008B2B70">
        <w:t>23</w:t>
      </w:r>
      <w:r w:rsidR="00020885" w:rsidRPr="008B2B70">
        <w:t xml:space="preserve">, </w:t>
      </w:r>
      <w:r w:rsidR="000E439C" w:rsidRPr="008B2B70">
        <w:t>2022,</w:t>
      </w:r>
      <w:r w:rsidR="00440F1F" w:rsidRPr="008B2B70">
        <w:t xml:space="preserve"> </w:t>
      </w:r>
      <w:r w:rsidR="00020885" w:rsidRPr="008B2B70">
        <w:t xml:space="preserve">and </w:t>
      </w:r>
      <w:r w:rsidR="00440F1F" w:rsidRPr="008B2B70">
        <w:t>shall be submitted to:</w:t>
      </w:r>
    </w:p>
    <w:p w14:paraId="78DA231F" w14:textId="77777777" w:rsidR="003C1B67" w:rsidRDefault="003C1B67" w:rsidP="00C3496A">
      <w:pPr>
        <w:ind w:left="720"/>
      </w:pPr>
      <w:r>
        <w:t>Big Sky County Water &amp; Sewer District</w:t>
      </w:r>
    </w:p>
    <w:p w14:paraId="63824336" w14:textId="77777777" w:rsidR="00440F1F" w:rsidRDefault="00440F1F" w:rsidP="00C3496A">
      <w:pPr>
        <w:ind w:left="720"/>
      </w:pPr>
      <w:r>
        <w:t>Ron Edwards</w:t>
      </w:r>
      <w:r w:rsidR="0076312C">
        <w:t xml:space="preserve">, </w:t>
      </w:r>
      <w:r w:rsidR="003C1B67">
        <w:t>General Manager</w:t>
      </w:r>
    </w:p>
    <w:p w14:paraId="17595EA3" w14:textId="77777777" w:rsidR="0076312C" w:rsidRDefault="0076312C" w:rsidP="00C3496A">
      <w:pPr>
        <w:ind w:left="720"/>
      </w:pPr>
      <w:r>
        <w:t>P.O. Box 160670</w:t>
      </w:r>
    </w:p>
    <w:p w14:paraId="5A905BE5" w14:textId="77777777" w:rsidR="0076312C" w:rsidRDefault="0076312C" w:rsidP="00C3496A">
      <w:pPr>
        <w:ind w:left="720"/>
      </w:pPr>
      <w:r>
        <w:t>Big Sky, MT 59716</w:t>
      </w:r>
    </w:p>
    <w:p w14:paraId="6F22415F" w14:textId="77777777" w:rsidR="003C1B67" w:rsidRDefault="0076312C" w:rsidP="00C3496A">
      <w:pPr>
        <w:ind w:left="720"/>
      </w:pPr>
      <w:r>
        <w:t>406</w:t>
      </w:r>
      <w:r w:rsidR="003C1B67">
        <w:t>.</w:t>
      </w:r>
      <w:r>
        <w:t>995</w:t>
      </w:r>
      <w:r w:rsidR="003C1B67">
        <w:t>.</w:t>
      </w:r>
      <w:r>
        <w:t>266</w:t>
      </w:r>
      <w:r w:rsidR="003C1B67">
        <w:t>0</w:t>
      </w:r>
    </w:p>
    <w:p w14:paraId="1032C9E8" w14:textId="77777777" w:rsidR="003C1B67" w:rsidRPr="003C1B67" w:rsidRDefault="00A648E9" w:rsidP="00C3496A">
      <w:pPr>
        <w:spacing w:after="120"/>
        <w:ind w:left="720"/>
        <w:rPr>
          <w:color w:val="0000FF"/>
        </w:rPr>
      </w:pPr>
      <w:r w:rsidRPr="00A648E9">
        <w:rPr>
          <w:color w:val="000000" w:themeColor="text1"/>
        </w:rPr>
        <w:t xml:space="preserve">Email to: </w:t>
      </w:r>
      <w:r w:rsidR="003C1B67" w:rsidRPr="003C1B67">
        <w:rPr>
          <w:color w:val="0000FF"/>
        </w:rPr>
        <w:t>office@wsd363.com</w:t>
      </w:r>
    </w:p>
    <w:p w14:paraId="07788E72" w14:textId="77777777" w:rsidR="0076312C" w:rsidRDefault="0076312C" w:rsidP="00C3496A">
      <w:pPr>
        <w:pStyle w:val="ListParagraph"/>
        <w:numPr>
          <w:ilvl w:val="1"/>
          <w:numId w:val="2"/>
        </w:numPr>
        <w:spacing w:after="120"/>
        <w:rPr>
          <w:b/>
        </w:rPr>
      </w:pPr>
      <w:r>
        <w:rPr>
          <w:b/>
        </w:rPr>
        <w:t>Preparation Costs</w:t>
      </w:r>
    </w:p>
    <w:p w14:paraId="36FD51A1" w14:textId="376A9C86" w:rsidR="00440F1F" w:rsidRDefault="0076312C" w:rsidP="00C3496A">
      <w:pPr>
        <w:spacing w:after="120"/>
        <w:jc w:val="both"/>
      </w:pPr>
      <w:r>
        <w:t xml:space="preserve">The </w:t>
      </w:r>
      <w:proofErr w:type="gramStart"/>
      <w:r>
        <w:t>District</w:t>
      </w:r>
      <w:proofErr w:type="gramEnd"/>
      <w:r>
        <w:t xml:space="preserve"> shall not be responsible for </w:t>
      </w:r>
      <w:r w:rsidR="00C7615C">
        <w:t>SO</w:t>
      </w:r>
      <w:r>
        <w:t>Q preparation costs, nor for costs including attorney fees associated with any challe</w:t>
      </w:r>
      <w:r w:rsidR="00C000BA">
        <w:t xml:space="preserve">nge to the selection of a preferred firm.  By submitting a </w:t>
      </w:r>
      <w:r w:rsidR="0084736F">
        <w:t>SO</w:t>
      </w:r>
      <w:r w:rsidR="00C000BA">
        <w:t>Q each firm agrees to be bound in this respect and waives all claims to such costs and fees.</w:t>
      </w:r>
    </w:p>
    <w:p w14:paraId="2F315964" w14:textId="1DC31DD2" w:rsidR="00AE410B" w:rsidRDefault="00AE410B" w:rsidP="00C3496A">
      <w:pPr>
        <w:spacing w:after="120"/>
        <w:jc w:val="both"/>
        <w:rPr>
          <w:b/>
        </w:rPr>
      </w:pPr>
      <w:r>
        <w:rPr>
          <w:b/>
        </w:rPr>
        <w:t>SECTION 2</w:t>
      </w:r>
      <w:r w:rsidR="00AE11FF">
        <w:rPr>
          <w:b/>
        </w:rPr>
        <w:t xml:space="preserve"> </w:t>
      </w:r>
      <w:r>
        <w:rPr>
          <w:b/>
        </w:rPr>
        <w:t>- QUALIFICATION PROPOSAL CONTENT REQUIREMENTS</w:t>
      </w:r>
    </w:p>
    <w:p w14:paraId="133F2B3F" w14:textId="17FBC144" w:rsidR="006A3736" w:rsidRDefault="002802E4" w:rsidP="00C3496A">
      <w:pPr>
        <w:spacing w:after="120"/>
        <w:jc w:val="both"/>
      </w:pPr>
      <w:r>
        <w:t>The SOQ</w:t>
      </w:r>
      <w:r w:rsidR="003C1B67">
        <w:t xml:space="preserve"> </w:t>
      </w:r>
      <w:r w:rsidR="00AE410B">
        <w:t>shall be in le</w:t>
      </w:r>
      <w:r w:rsidR="00A648E9">
        <w:t xml:space="preserve">tter form and shall </w:t>
      </w:r>
      <w:r w:rsidR="00A648E9" w:rsidRPr="00296149">
        <w:t xml:space="preserve">not exceed </w:t>
      </w:r>
      <w:proofErr w:type="gramStart"/>
      <w:r w:rsidR="00F20C8C" w:rsidRPr="001F2B00">
        <w:t>15</w:t>
      </w:r>
      <w:proofErr w:type="gramEnd"/>
      <w:r w:rsidR="00F20C8C" w:rsidRPr="001F2B00">
        <w:t xml:space="preserve"> </w:t>
      </w:r>
      <w:r w:rsidR="00AE410B" w:rsidRPr="001F2B00">
        <w:t>pages</w:t>
      </w:r>
      <w:r w:rsidR="00AE410B" w:rsidRPr="00296149">
        <w:t xml:space="preserve"> in</w:t>
      </w:r>
      <w:r w:rsidR="00AE410B">
        <w:t xml:space="preserve"> length (excluding </w:t>
      </w:r>
      <w:r w:rsidR="009F6419">
        <w:t xml:space="preserve">cover letter, table of contents, </w:t>
      </w:r>
      <w:r w:rsidR="00AE410B">
        <w:t xml:space="preserve">resumes) and shall be signed by a representative authorized to bind the firm. </w:t>
      </w:r>
      <w:r w:rsidR="007149AD">
        <w:t xml:space="preserve"> Information </w:t>
      </w:r>
      <w:proofErr w:type="gramStart"/>
      <w:r w:rsidR="007149AD">
        <w:t>in excess of</w:t>
      </w:r>
      <w:proofErr w:type="gramEnd"/>
      <w:r w:rsidR="007149AD">
        <w:t xml:space="preserve"> the page limit allowed will not be evaluated.  One page shall be interpreted as on</w:t>
      </w:r>
      <w:r w:rsidR="00E67188">
        <w:t>e</w:t>
      </w:r>
      <w:r w:rsidR="007149AD">
        <w:t xml:space="preserve"> side of single-spaced, typed, </w:t>
      </w:r>
      <w:proofErr w:type="gramStart"/>
      <w:r w:rsidR="007149AD">
        <w:t>8</w:t>
      </w:r>
      <w:proofErr w:type="gramEnd"/>
      <w:r w:rsidR="007149AD">
        <w:t xml:space="preserve">½” X 11” sheet.  </w:t>
      </w:r>
      <w:r w:rsidR="006A3736">
        <w:t>Proposals shall contain the following information:</w:t>
      </w:r>
    </w:p>
    <w:p w14:paraId="796AC229" w14:textId="77777777" w:rsidR="006A3736" w:rsidRDefault="006A3736" w:rsidP="00C3496A">
      <w:pPr>
        <w:spacing w:after="120"/>
        <w:jc w:val="both"/>
        <w:rPr>
          <w:b/>
        </w:rPr>
      </w:pPr>
      <w:r w:rsidRPr="006A3736">
        <w:rPr>
          <w:b/>
        </w:rPr>
        <w:t>2.1</w:t>
      </w:r>
      <w:r>
        <w:rPr>
          <w:b/>
        </w:rPr>
        <w:t xml:space="preserve"> </w:t>
      </w:r>
      <w:r w:rsidR="007149AD">
        <w:rPr>
          <w:b/>
        </w:rPr>
        <w:t xml:space="preserve">Title Page </w:t>
      </w:r>
    </w:p>
    <w:p w14:paraId="0FA79A88" w14:textId="77777777" w:rsidR="007149AD" w:rsidRPr="007149AD" w:rsidRDefault="007149AD" w:rsidP="00C3496A">
      <w:pPr>
        <w:spacing w:after="120"/>
        <w:jc w:val="both"/>
      </w:pPr>
      <w:r w:rsidRPr="007149AD">
        <w:t xml:space="preserve">The following </w:t>
      </w:r>
      <w:r>
        <w:t xml:space="preserve">information needs to </w:t>
      </w:r>
      <w:proofErr w:type="gramStart"/>
      <w:r>
        <w:t>be included</w:t>
      </w:r>
      <w:proofErr w:type="gramEnd"/>
      <w:r>
        <w:t>:</w:t>
      </w:r>
    </w:p>
    <w:p w14:paraId="2BDFFBCB" w14:textId="77777777" w:rsidR="006A3736" w:rsidRDefault="006A3736" w:rsidP="00C3496A">
      <w:pPr>
        <w:pStyle w:val="ListParagraph"/>
        <w:numPr>
          <w:ilvl w:val="0"/>
          <w:numId w:val="3"/>
        </w:numPr>
        <w:spacing w:after="120"/>
        <w:jc w:val="both"/>
      </w:pPr>
      <w:r>
        <w:t>The firm’</w:t>
      </w:r>
      <w:r w:rsidR="00962D59">
        <w:t>s legal name</w:t>
      </w:r>
      <w:r w:rsidR="007149AD">
        <w:t>,</w:t>
      </w:r>
      <w:r w:rsidR="00962D59">
        <w:t xml:space="preserve"> address</w:t>
      </w:r>
      <w:r w:rsidR="007149AD">
        <w:t>, and telephone number</w:t>
      </w:r>
      <w:r w:rsidR="00136746">
        <w:t xml:space="preserve">, </w:t>
      </w:r>
      <w:r w:rsidR="003C1B67">
        <w:t>name of contact person and date; and</w:t>
      </w:r>
    </w:p>
    <w:p w14:paraId="4ACB70EA" w14:textId="77777777" w:rsidR="00962D59" w:rsidRDefault="00962D59" w:rsidP="00C3496A">
      <w:pPr>
        <w:pStyle w:val="ListParagraph"/>
        <w:numPr>
          <w:ilvl w:val="0"/>
          <w:numId w:val="3"/>
        </w:numPr>
        <w:spacing w:after="120"/>
        <w:jc w:val="both"/>
      </w:pPr>
      <w:r>
        <w:t>Statement of understanding of the project and summarize the firm’s ability to</w:t>
      </w:r>
      <w:r w:rsidR="003C1B67">
        <w:t xml:space="preserve"> provide the services required.</w:t>
      </w:r>
    </w:p>
    <w:p w14:paraId="79B7967F" w14:textId="77777777" w:rsidR="00962D59" w:rsidRDefault="00962D59" w:rsidP="00C3496A">
      <w:pPr>
        <w:keepNext/>
        <w:spacing w:after="120"/>
        <w:jc w:val="both"/>
        <w:rPr>
          <w:b/>
        </w:rPr>
      </w:pPr>
      <w:r w:rsidRPr="00962D59">
        <w:rPr>
          <w:b/>
        </w:rPr>
        <w:lastRenderedPageBreak/>
        <w:t>2.2</w:t>
      </w:r>
      <w:r>
        <w:rPr>
          <w:b/>
        </w:rPr>
        <w:t xml:space="preserve"> Firm Experience, Capacity, &amp; Past Performance</w:t>
      </w:r>
    </w:p>
    <w:p w14:paraId="13159002" w14:textId="76E0E7F0" w:rsidR="00962D59" w:rsidRDefault="00962D59" w:rsidP="00C3496A">
      <w:pPr>
        <w:keepNext/>
        <w:spacing w:after="120"/>
        <w:jc w:val="both"/>
      </w:pPr>
      <w:r>
        <w:t xml:space="preserve">Provide general background information on the firm including </w:t>
      </w:r>
      <w:r w:rsidR="006C0ADF">
        <w:t xml:space="preserve">relevant </w:t>
      </w:r>
      <w:r>
        <w:t>experience, capabilities</w:t>
      </w:r>
      <w:r w:rsidR="006C0ADF">
        <w:t>,</w:t>
      </w:r>
      <w:r>
        <w:t xml:space="preserve"> and qualifications to complete </w:t>
      </w:r>
      <w:r w:rsidR="007149AD">
        <w:t>projects efficiently</w:t>
      </w:r>
      <w:r w:rsidR="00685F5D">
        <w:t xml:space="preserve"> </w:t>
      </w:r>
      <w:r w:rsidR="00344504">
        <w:t>with similar scope of work described herein</w:t>
      </w:r>
      <w:r w:rsidR="007149AD">
        <w:t xml:space="preserve">. </w:t>
      </w:r>
      <w:r w:rsidR="005068F4" w:rsidRPr="005068F4">
        <w:t>The firm must be familiar with all applicable Montana law as it relates to the scope of work</w:t>
      </w:r>
      <w:proofErr w:type="gramStart"/>
      <w:r w:rsidR="005068F4" w:rsidRPr="005068F4">
        <w:t xml:space="preserve">.  </w:t>
      </w:r>
      <w:proofErr w:type="gramEnd"/>
    </w:p>
    <w:p w14:paraId="12D2FAA5" w14:textId="07BAE936" w:rsidR="00E763E9" w:rsidRDefault="00E763E9" w:rsidP="00C3496A">
      <w:pPr>
        <w:keepNext/>
        <w:spacing w:after="120"/>
        <w:jc w:val="both"/>
      </w:pPr>
      <w:r w:rsidRPr="00E763E9">
        <w:t xml:space="preserve">Proposals must clearly identify any elements of the proposed scope of work that would not </w:t>
      </w:r>
      <w:proofErr w:type="gramStart"/>
      <w:r w:rsidRPr="00E763E9">
        <w:t>be provided</w:t>
      </w:r>
      <w:proofErr w:type="gramEnd"/>
      <w:r w:rsidRPr="00E763E9">
        <w:t xml:space="preserve"> by the prime engineering consulting firm. Any sub‐consultants which comprise the respondent team must </w:t>
      </w:r>
      <w:proofErr w:type="gramStart"/>
      <w:r w:rsidRPr="00E763E9">
        <w:t>be identified</w:t>
      </w:r>
      <w:proofErr w:type="gramEnd"/>
      <w:r w:rsidRPr="00E763E9">
        <w:t xml:space="preserve"> along with their qualifications and a description of past working history between the firms.</w:t>
      </w:r>
    </w:p>
    <w:p w14:paraId="2499A323" w14:textId="77777777" w:rsidR="00EF7B50" w:rsidRDefault="00320073" w:rsidP="00C3496A">
      <w:pPr>
        <w:spacing w:after="120"/>
      </w:pPr>
      <w:r w:rsidRPr="00320073">
        <w:rPr>
          <w:b/>
        </w:rPr>
        <w:t>2.3 Personnel Qualifications</w:t>
      </w:r>
      <w:r>
        <w:rPr>
          <w:b/>
        </w:rPr>
        <w:t xml:space="preserve"> </w:t>
      </w:r>
      <w:r w:rsidRPr="00DF3AC7">
        <w:rPr>
          <w:bCs/>
        </w:rPr>
        <w:t xml:space="preserve">(can </w:t>
      </w:r>
      <w:proofErr w:type="gramStart"/>
      <w:r w:rsidRPr="00DF3AC7">
        <w:rPr>
          <w:bCs/>
        </w:rPr>
        <w:t>be included</w:t>
      </w:r>
      <w:proofErr w:type="gramEnd"/>
      <w:r w:rsidRPr="00DF3AC7">
        <w:rPr>
          <w:bCs/>
        </w:rPr>
        <w:t xml:space="preserve"> as appendices to proposal)</w:t>
      </w:r>
    </w:p>
    <w:p w14:paraId="354D9E14" w14:textId="00ED2463" w:rsidR="00320073" w:rsidRDefault="002802E4" w:rsidP="00C3496A">
      <w:pPr>
        <w:spacing w:after="120"/>
      </w:pPr>
      <w:r>
        <w:t>Include a project management chart with key personnel and their area of responsibility</w:t>
      </w:r>
      <w:proofErr w:type="gramStart"/>
      <w:r>
        <w:t xml:space="preserve">.  </w:t>
      </w:r>
      <w:proofErr w:type="gramEnd"/>
      <w:r w:rsidR="00320073">
        <w:t xml:space="preserve">Furnish brief resumes for key personnel </w:t>
      </w:r>
      <w:r>
        <w:t>and i</w:t>
      </w:r>
      <w:r w:rsidR="00320073">
        <w:t xml:space="preserve">dentify specialized expertise and training that would benefit the </w:t>
      </w:r>
      <w:proofErr w:type="gramStart"/>
      <w:r w:rsidR="00320073">
        <w:t>District</w:t>
      </w:r>
      <w:proofErr w:type="gramEnd"/>
      <w:r w:rsidR="00320073">
        <w:t xml:space="preserve"> for the type of work proposed in the scope of services. </w:t>
      </w:r>
    </w:p>
    <w:p w14:paraId="7DB63D74" w14:textId="77777777" w:rsidR="00320073" w:rsidRDefault="00320073" w:rsidP="00C3496A">
      <w:pPr>
        <w:spacing w:after="120"/>
        <w:jc w:val="both"/>
        <w:rPr>
          <w:b/>
        </w:rPr>
      </w:pPr>
      <w:r w:rsidRPr="00320073">
        <w:rPr>
          <w:b/>
        </w:rPr>
        <w:t>2.4 Similar Projects</w:t>
      </w:r>
      <w:r>
        <w:rPr>
          <w:b/>
        </w:rPr>
        <w:t xml:space="preserve"> and Experience</w:t>
      </w:r>
    </w:p>
    <w:p w14:paraId="53608353" w14:textId="77777777" w:rsidR="00320073" w:rsidRDefault="00320073" w:rsidP="00C3496A">
      <w:pPr>
        <w:spacing w:after="120"/>
        <w:jc w:val="both"/>
      </w:pPr>
      <w:r w:rsidRPr="00320073">
        <w:t>Provide</w:t>
      </w:r>
      <w:r w:rsidR="008C7059">
        <w:t xml:space="preserve"> a</w:t>
      </w:r>
      <w:r w:rsidR="00573974">
        <w:t xml:space="preserve"> summary of</w:t>
      </w:r>
      <w:r w:rsidR="008C7059">
        <w:t xml:space="preserve"> </w:t>
      </w:r>
      <w:r w:rsidR="008C7059" w:rsidRPr="00296149">
        <w:t>at least five (5)</w:t>
      </w:r>
      <w:r w:rsidR="00573974">
        <w:t xml:space="preserve"> projects completed that are similar </w:t>
      </w:r>
      <w:r w:rsidR="008C7059">
        <w:t>in nature to those included in the Scope of Services</w:t>
      </w:r>
      <w:proofErr w:type="gramStart"/>
      <w:r w:rsidR="008C7059">
        <w:t xml:space="preserve">.  </w:t>
      </w:r>
      <w:proofErr w:type="gramEnd"/>
      <w:r w:rsidR="008C7059">
        <w:t>Include a reference and contact information for the projects.</w:t>
      </w:r>
    </w:p>
    <w:p w14:paraId="389AEE7B" w14:textId="77777777" w:rsidR="008C7059" w:rsidRPr="008C7059" w:rsidRDefault="008C7059" w:rsidP="00C3496A">
      <w:pPr>
        <w:spacing w:after="120"/>
        <w:jc w:val="both"/>
        <w:rPr>
          <w:b/>
        </w:rPr>
      </w:pPr>
      <w:r w:rsidRPr="008C7059">
        <w:rPr>
          <w:b/>
        </w:rPr>
        <w:t>2.5 Present and Projected Workloads</w:t>
      </w:r>
    </w:p>
    <w:p w14:paraId="2ABBAAAB" w14:textId="77777777" w:rsidR="008C7059" w:rsidRDefault="008C7059" w:rsidP="00C3496A">
      <w:pPr>
        <w:spacing w:after="120"/>
        <w:jc w:val="both"/>
      </w:pPr>
      <w:r>
        <w:t xml:space="preserve">Provide information on the present and projected workloads for the next 12 months for the key staff members identified above in section 2.3.  Describe how the workload would be managed to ensure adequate and acceptable service to the </w:t>
      </w:r>
      <w:proofErr w:type="gramStart"/>
      <w:r>
        <w:t>District</w:t>
      </w:r>
      <w:proofErr w:type="gramEnd"/>
      <w:r>
        <w:t>.</w:t>
      </w:r>
    </w:p>
    <w:p w14:paraId="7C8F2E9F" w14:textId="77777777" w:rsidR="008C7059" w:rsidRDefault="008C7059" w:rsidP="00C3496A">
      <w:pPr>
        <w:spacing w:after="120"/>
        <w:jc w:val="both"/>
        <w:rPr>
          <w:b/>
        </w:rPr>
      </w:pPr>
      <w:r w:rsidRPr="008C7059">
        <w:rPr>
          <w:b/>
        </w:rPr>
        <w:t>2.6</w:t>
      </w:r>
      <w:r>
        <w:rPr>
          <w:b/>
        </w:rPr>
        <w:t xml:space="preserve"> Recent and Current Work for the District</w:t>
      </w:r>
    </w:p>
    <w:p w14:paraId="1BFC7510" w14:textId="77777777" w:rsidR="008C7059" w:rsidRDefault="008C7059" w:rsidP="00C3496A">
      <w:pPr>
        <w:spacing w:after="120"/>
        <w:jc w:val="both"/>
      </w:pPr>
      <w:r w:rsidRPr="008C7059">
        <w:t xml:space="preserve">Discuss </w:t>
      </w:r>
      <w:r>
        <w:t xml:space="preserve">any recent or current work for the </w:t>
      </w:r>
      <w:proofErr w:type="gramStart"/>
      <w:r>
        <w:t>District</w:t>
      </w:r>
      <w:proofErr w:type="gramEnd"/>
      <w:r>
        <w:t xml:space="preserve">. </w:t>
      </w:r>
    </w:p>
    <w:p w14:paraId="3F239E7C" w14:textId="77777777" w:rsidR="002802E4" w:rsidRDefault="002802E4" w:rsidP="00C3496A">
      <w:pPr>
        <w:spacing w:after="120"/>
        <w:jc w:val="both"/>
        <w:rPr>
          <w:b/>
        </w:rPr>
      </w:pPr>
      <w:r w:rsidRPr="002802E4">
        <w:rPr>
          <w:b/>
        </w:rPr>
        <w:t>2.7 Project Delivery Approach</w:t>
      </w:r>
    </w:p>
    <w:p w14:paraId="5483D350" w14:textId="7FCE5B7A" w:rsidR="002802E4" w:rsidRDefault="00121F9E" w:rsidP="00C3496A">
      <w:pPr>
        <w:spacing w:after="120"/>
        <w:jc w:val="both"/>
      </w:pPr>
      <w:r w:rsidRPr="00121F9E">
        <w:t xml:space="preserve">Provide a detailed description of the firm’s project understanding and technical approach for completing </w:t>
      </w:r>
      <w:r>
        <w:t>the Scope of Work described herein</w:t>
      </w:r>
      <w:r w:rsidRPr="00121F9E">
        <w:t xml:space="preserve">, and any supplemental services that may be in the best interest of the </w:t>
      </w:r>
      <w:proofErr w:type="gramStart"/>
      <w:r w:rsidRPr="00121F9E">
        <w:t>District</w:t>
      </w:r>
      <w:proofErr w:type="gramEnd"/>
      <w:r w:rsidRPr="00121F9E">
        <w:t xml:space="preserve">.  Clearly articulate project objectives and identify unique and innovative concepts, project challenges and critical decisions. </w:t>
      </w:r>
      <w:r w:rsidR="002802E4">
        <w:t>Provide an outline illustrating the firm</w:t>
      </w:r>
      <w:r w:rsidR="00F659EC">
        <w:t>’</w:t>
      </w:r>
      <w:r w:rsidR="002802E4">
        <w:t>s approach to quality contr</w:t>
      </w:r>
      <w:r w:rsidR="00A648E9">
        <w:t>ol and project scoping process.</w:t>
      </w:r>
    </w:p>
    <w:p w14:paraId="1FC9FE3A" w14:textId="3C085042" w:rsidR="00A127D1" w:rsidRDefault="00A127D1" w:rsidP="00C3496A">
      <w:pPr>
        <w:spacing w:after="120"/>
        <w:jc w:val="both"/>
        <w:rPr>
          <w:b/>
        </w:rPr>
      </w:pPr>
      <w:r w:rsidRPr="002802E4">
        <w:rPr>
          <w:b/>
        </w:rPr>
        <w:t xml:space="preserve">2.7 Project </w:t>
      </w:r>
      <w:r w:rsidR="00A647DB">
        <w:rPr>
          <w:b/>
        </w:rPr>
        <w:t>Schedule</w:t>
      </w:r>
    </w:p>
    <w:p w14:paraId="63D76A12" w14:textId="0972331A" w:rsidR="00A127D1" w:rsidRDefault="00932A4B" w:rsidP="00C3496A">
      <w:pPr>
        <w:spacing w:after="120"/>
        <w:jc w:val="both"/>
      </w:pPr>
      <w:r w:rsidRPr="00AF5F0A">
        <w:rPr>
          <w:bCs/>
        </w:rPr>
        <w:t xml:space="preserve">Prepare and submit a project schedule that reflects activities identified in </w:t>
      </w:r>
      <w:r>
        <w:rPr>
          <w:bCs/>
        </w:rPr>
        <w:t xml:space="preserve">the Scope of Work described herein </w:t>
      </w:r>
      <w:r w:rsidRPr="00AF5F0A">
        <w:rPr>
          <w:bCs/>
        </w:rPr>
        <w:t>through DEQ, Owner &amp; Agency approval of Construction Documents. Tasks shall be arranged in chronological order with critical decisions, major milestones and typical contract deliverables identified by date or duration</w:t>
      </w:r>
      <w:proofErr w:type="gramStart"/>
      <w:r w:rsidRPr="00AF5F0A">
        <w:rPr>
          <w:bCs/>
        </w:rPr>
        <w:t xml:space="preserve">.  </w:t>
      </w:r>
      <w:proofErr w:type="gramEnd"/>
      <w:r w:rsidRPr="00AF5F0A">
        <w:rPr>
          <w:bCs/>
        </w:rPr>
        <w:t xml:space="preserve">A CPM format </w:t>
      </w:r>
      <w:proofErr w:type="gramStart"/>
      <w:r w:rsidRPr="00AF5F0A">
        <w:rPr>
          <w:bCs/>
        </w:rPr>
        <w:t>is not required</w:t>
      </w:r>
      <w:proofErr w:type="gramEnd"/>
      <w:r w:rsidRPr="00AF5F0A">
        <w:rPr>
          <w:bCs/>
        </w:rPr>
        <w:t>, however administrative and technical services shall be presented in a manner that illustrates a successful organization and project management approach.</w:t>
      </w:r>
    </w:p>
    <w:p w14:paraId="604E7CDA" w14:textId="2C854E88" w:rsidR="002802E4" w:rsidRDefault="002802E4" w:rsidP="00C3496A">
      <w:pPr>
        <w:spacing w:after="120"/>
        <w:jc w:val="both"/>
        <w:rPr>
          <w:b/>
        </w:rPr>
      </w:pPr>
      <w:r w:rsidRPr="005750A9">
        <w:rPr>
          <w:b/>
        </w:rPr>
        <w:t xml:space="preserve">SECTION 3 </w:t>
      </w:r>
      <w:r w:rsidR="00AE11FF">
        <w:rPr>
          <w:b/>
        </w:rPr>
        <w:t xml:space="preserve">- </w:t>
      </w:r>
      <w:r w:rsidRPr="005750A9">
        <w:rPr>
          <w:b/>
        </w:rPr>
        <w:t xml:space="preserve">SELECTION PROCESS </w:t>
      </w:r>
    </w:p>
    <w:p w14:paraId="3E189A67" w14:textId="7D1F0F22" w:rsidR="005750A9" w:rsidRDefault="005750A9" w:rsidP="00C3496A">
      <w:pPr>
        <w:spacing w:after="120"/>
        <w:jc w:val="both"/>
      </w:pPr>
      <w:r w:rsidRPr="005750A9">
        <w:t xml:space="preserve">A selection committee </w:t>
      </w:r>
      <w:r>
        <w:t>consisting of District staff and Board Members will choose, in its opinion, the most qualified consultant with which to negotiate a Contract</w:t>
      </w:r>
      <w:proofErr w:type="gramStart"/>
      <w:r>
        <w:t xml:space="preserve">.  </w:t>
      </w:r>
      <w:proofErr w:type="gramEnd"/>
      <w:r>
        <w:t xml:space="preserve">Proposal will be evaluated on the following criteria and the </w:t>
      </w:r>
      <w:r w:rsidRPr="0010572D">
        <w:t>requirements of MCA 18-8-204</w:t>
      </w:r>
      <w:proofErr w:type="gramStart"/>
      <w:r w:rsidR="00985AFD" w:rsidRPr="0010572D">
        <w:t>.</w:t>
      </w:r>
      <w:r w:rsidR="00985AFD">
        <w:t xml:space="preserve">  </w:t>
      </w:r>
      <w:proofErr w:type="gramEnd"/>
      <w:r w:rsidR="00985AFD">
        <w:t xml:space="preserve">The selection committee may choose to interview a short-list of firms or may select directly from the SOQs without conducting further interviews. </w:t>
      </w:r>
    </w:p>
    <w:p w14:paraId="2B948F60" w14:textId="77777777" w:rsidR="00355558" w:rsidRDefault="00355558" w:rsidP="00C3496A">
      <w:pPr>
        <w:spacing w:after="120"/>
        <w:jc w:val="both"/>
      </w:pPr>
    </w:p>
    <w:p w14:paraId="50E827C6" w14:textId="77777777" w:rsidR="005750A9" w:rsidRDefault="005750A9" w:rsidP="00C3496A">
      <w:pPr>
        <w:pStyle w:val="ListParagraph"/>
        <w:numPr>
          <w:ilvl w:val="0"/>
          <w:numId w:val="4"/>
        </w:numPr>
        <w:spacing w:after="120"/>
        <w:contextualSpacing w:val="0"/>
        <w:jc w:val="both"/>
      </w:pPr>
      <w:r>
        <w:lastRenderedPageBreak/>
        <w:t>The overall content and presentation of the SOQ</w:t>
      </w:r>
      <w:r>
        <w:tab/>
      </w:r>
      <w:r>
        <w:tab/>
      </w:r>
      <w:r>
        <w:tab/>
      </w:r>
      <w:r>
        <w:tab/>
        <w:t>2</w:t>
      </w:r>
      <w:r w:rsidR="00985AFD">
        <w:t>5</w:t>
      </w:r>
      <w:r>
        <w:t>%</w:t>
      </w:r>
    </w:p>
    <w:p w14:paraId="754AC645" w14:textId="77777777" w:rsidR="005750A9" w:rsidRDefault="005750A9" w:rsidP="00C3496A">
      <w:pPr>
        <w:pStyle w:val="ListParagraph"/>
        <w:numPr>
          <w:ilvl w:val="0"/>
          <w:numId w:val="4"/>
        </w:numPr>
        <w:spacing w:after="120"/>
        <w:contextualSpacing w:val="0"/>
        <w:jc w:val="both"/>
      </w:pPr>
      <w:r>
        <w:t xml:space="preserve">The qualifications and experience of the personnel </w:t>
      </w:r>
      <w:r>
        <w:tab/>
      </w:r>
      <w:r>
        <w:tab/>
      </w:r>
      <w:r>
        <w:tab/>
      </w:r>
      <w:r>
        <w:tab/>
        <w:t>30%</w:t>
      </w:r>
    </w:p>
    <w:p w14:paraId="50A5421F" w14:textId="77777777" w:rsidR="005750A9" w:rsidRDefault="005750A9" w:rsidP="00C3496A">
      <w:pPr>
        <w:pStyle w:val="ListParagraph"/>
        <w:numPr>
          <w:ilvl w:val="0"/>
          <w:numId w:val="4"/>
        </w:numPr>
        <w:spacing w:after="120"/>
        <w:contextualSpacing w:val="0"/>
        <w:jc w:val="both"/>
      </w:pPr>
      <w:r>
        <w:t>Related experience on similar projects</w:t>
      </w:r>
      <w:r>
        <w:tab/>
      </w:r>
      <w:r>
        <w:tab/>
      </w:r>
      <w:r>
        <w:tab/>
      </w:r>
      <w:r>
        <w:tab/>
      </w:r>
      <w:r>
        <w:tab/>
        <w:t>20%</w:t>
      </w:r>
    </w:p>
    <w:p w14:paraId="6EE67F3E" w14:textId="77777777" w:rsidR="005750A9" w:rsidRDefault="005750A9" w:rsidP="00C3496A">
      <w:pPr>
        <w:pStyle w:val="ListParagraph"/>
        <w:numPr>
          <w:ilvl w:val="0"/>
          <w:numId w:val="4"/>
        </w:numPr>
        <w:spacing w:after="120"/>
        <w:contextualSpacing w:val="0"/>
        <w:jc w:val="both"/>
      </w:pPr>
      <w:r>
        <w:t>Capability to meet time and budgets and personnel workloads</w:t>
      </w:r>
      <w:r>
        <w:tab/>
      </w:r>
      <w:r>
        <w:tab/>
        <w:t>10%</w:t>
      </w:r>
    </w:p>
    <w:p w14:paraId="1BAC6184" w14:textId="77777777" w:rsidR="005750A9" w:rsidRDefault="005750A9" w:rsidP="00C3496A">
      <w:pPr>
        <w:pStyle w:val="ListParagraph"/>
        <w:numPr>
          <w:ilvl w:val="0"/>
          <w:numId w:val="4"/>
        </w:numPr>
        <w:spacing w:after="120"/>
        <w:contextualSpacing w:val="0"/>
        <w:jc w:val="both"/>
      </w:pPr>
      <w:r>
        <w:t>Recent and Current Work for the District</w:t>
      </w:r>
      <w:r>
        <w:tab/>
      </w:r>
      <w:r>
        <w:tab/>
      </w:r>
      <w:r>
        <w:tab/>
      </w:r>
      <w:r>
        <w:tab/>
      </w:r>
      <w:r>
        <w:tab/>
      </w:r>
      <w:r w:rsidR="00985AFD">
        <w:t>10%</w:t>
      </w:r>
    </w:p>
    <w:p w14:paraId="3F25BF53" w14:textId="77777777" w:rsidR="005750A9" w:rsidRDefault="005750A9" w:rsidP="00C3496A">
      <w:pPr>
        <w:pStyle w:val="ListParagraph"/>
        <w:numPr>
          <w:ilvl w:val="0"/>
          <w:numId w:val="4"/>
        </w:numPr>
        <w:spacing w:after="120"/>
        <w:contextualSpacing w:val="0"/>
        <w:jc w:val="both"/>
      </w:pPr>
      <w:r>
        <w:t>Location</w:t>
      </w:r>
      <w:r>
        <w:tab/>
      </w:r>
      <w:r>
        <w:tab/>
      </w:r>
      <w:r>
        <w:tab/>
      </w:r>
      <w:r>
        <w:tab/>
      </w:r>
      <w:r>
        <w:tab/>
      </w:r>
      <w:r>
        <w:tab/>
      </w:r>
      <w:r>
        <w:tab/>
      </w:r>
      <w:r>
        <w:tab/>
      </w:r>
      <w:r>
        <w:tab/>
      </w:r>
      <w:r w:rsidR="00985AFD">
        <w:t xml:space="preserve"> 5%</w:t>
      </w:r>
    </w:p>
    <w:p w14:paraId="262999BD" w14:textId="34A9C953" w:rsidR="00985AFD" w:rsidRDefault="00985AFD" w:rsidP="00C3496A">
      <w:pPr>
        <w:spacing w:after="120"/>
        <w:jc w:val="both"/>
        <w:rPr>
          <w:b/>
        </w:rPr>
      </w:pPr>
      <w:r>
        <w:rPr>
          <w:b/>
        </w:rPr>
        <w:t xml:space="preserve">SECTION 4 </w:t>
      </w:r>
      <w:r w:rsidR="00AE11FF">
        <w:rPr>
          <w:b/>
        </w:rPr>
        <w:t xml:space="preserve">- </w:t>
      </w:r>
      <w:r>
        <w:rPr>
          <w:b/>
        </w:rPr>
        <w:t>SCOPE OF SERVICES</w:t>
      </w:r>
    </w:p>
    <w:p w14:paraId="24FB9F2F" w14:textId="77777777" w:rsidR="00985AFD" w:rsidRDefault="00985AFD" w:rsidP="00C3496A">
      <w:pPr>
        <w:spacing w:after="120"/>
        <w:jc w:val="both"/>
      </w:pPr>
      <w:r w:rsidRPr="00985AFD">
        <w:t xml:space="preserve">The </w:t>
      </w:r>
      <w:r>
        <w:t xml:space="preserve">scope of services contemplated by the </w:t>
      </w:r>
      <w:proofErr w:type="gramStart"/>
      <w:r>
        <w:t>District</w:t>
      </w:r>
      <w:proofErr w:type="gramEnd"/>
      <w:r>
        <w:t xml:space="preserve"> includes, but is not limited to:</w:t>
      </w:r>
    </w:p>
    <w:p w14:paraId="64169867" w14:textId="460D99A2" w:rsidR="00A648E9" w:rsidRPr="00D9693B" w:rsidRDefault="00A648E9" w:rsidP="00C3496A">
      <w:pPr>
        <w:pStyle w:val="ListParagraph"/>
        <w:numPr>
          <w:ilvl w:val="0"/>
          <w:numId w:val="5"/>
        </w:numPr>
        <w:spacing w:after="120"/>
        <w:contextualSpacing w:val="0"/>
        <w:jc w:val="both"/>
      </w:pPr>
      <w:r w:rsidRPr="00D9693B">
        <w:t>Design</w:t>
      </w:r>
      <w:r w:rsidR="00A2223C">
        <w:t>, Bidding, Construction</w:t>
      </w:r>
      <w:r w:rsidR="00514BA2">
        <w:t xml:space="preserve"> Administration,</w:t>
      </w:r>
      <w:r w:rsidRPr="00D9693B">
        <w:t xml:space="preserve"> </w:t>
      </w:r>
      <w:r w:rsidR="00A2223C">
        <w:t xml:space="preserve">and Post Construction </w:t>
      </w:r>
      <w:r w:rsidR="006F73C4">
        <w:t>S</w:t>
      </w:r>
      <w:r w:rsidR="00985AFD" w:rsidRPr="00D9693B">
        <w:t>ervices</w:t>
      </w:r>
      <w:r w:rsidRPr="00D9693B">
        <w:t>:</w:t>
      </w:r>
    </w:p>
    <w:p w14:paraId="7A53297D" w14:textId="1CD9CA12" w:rsidR="48C30C6E" w:rsidRDefault="11FCCCB2" w:rsidP="00C3496A">
      <w:pPr>
        <w:pStyle w:val="ListParagraph"/>
        <w:numPr>
          <w:ilvl w:val="1"/>
          <w:numId w:val="5"/>
        </w:numPr>
        <w:spacing w:after="120"/>
        <w:jc w:val="both"/>
      </w:pPr>
      <w:r>
        <w:t>Project Management:</w:t>
      </w:r>
    </w:p>
    <w:p w14:paraId="1EC04D5C" w14:textId="63C99847" w:rsidR="48C30C6E" w:rsidRDefault="11FCCCB2" w:rsidP="00C3496A">
      <w:pPr>
        <w:pStyle w:val="ListParagraph"/>
        <w:numPr>
          <w:ilvl w:val="2"/>
          <w:numId w:val="5"/>
        </w:numPr>
        <w:spacing w:after="120"/>
      </w:pPr>
      <w:r>
        <w:t xml:space="preserve">Develop and manage project scope, </w:t>
      </w:r>
      <w:proofErr w:type="gramStart"/>
      <w:r>
        <w:t>schedule</w:t>
      </w:r>
      <w:proofErr w:type="gramEnd"/>
      <w:r>
        <w:t xml:space="preserve"> and budget. </w:t>
      </w:r>
    </w:p>
    <w:p w14:paraId="03B74E8D" w14:textId="75F1E53E" w:rsidR="48C30C6E" w:rsidRDefault="11FCCCB2" w:rsidP="00C3496A">
      <w:pPr>
        <w:pStyle w:val="ListParagraph"/>
        <w:numPr>
          <w:ilvl w:val="2"/>
          <w:numId w:val="5"/>
        </w:numPr>
        <w:spacing w:after="120"/>
      </w:pPr>
      <w:r>
        <w:t xml:space="preserve">Facilitate </w:t>
      </w:r>
      <w:r w:rsidR="584E2B3D">
        <w:t>project</w:t>
      </w:r>
      <w:r>
        <w:t xml:space="preserve"> meetings with the </w:t>
      </w:r>
      <w:proofErr w:type="gramStart"/>
      <w:r>
        <w:t>District</w:t>
      </w:r>
      <w:proofErr w:type="gramEnd"/>
      <w:r w:rsidR="0EAA6C10">
        <w:t>. P</w:t>
      </w:r>
      <w:r>
        <w:t>rovide meeting minutes</w:t>
      </w:r>
      <w:r w:rsidR="76DE654B">
        <w:t xml:space="preserve"> with action items</w:t>
      </w:r>
      <w:r>
        <w:t xml:space="preserve">. </w:t>
      </w:r>
    </w:p>
    <w:p w14:paraId="5F455288" w14:textId="382AE77E" w:rsidR="48C30C6E" w:rsidRDefault="11FCCCB2" w:rsidP="00C3496A">
      <w:pPr>
        <w:pStyle w:val="ListParagraph"/>
        <w:numPr>
          <w:ilvl w:val="2"/>
          <w:numId w:val="5"/>
        </w:numPr>
        <w:spacing w:after="120"/>
      </w:pPr>
      <w:r>
        <w:t xml:space="preserve">Prepare and submit monthly invoices for progress payments. </w:t>
      </w:r>
      <w:r w:rsidR="26868F2B">
        <w:t xml:space="preserve">Provide progress reports and remotely (at minimum) attend District Board meetings </w:t>
      </w:r>
      <w:proofErr w:type="gramStart"/>
      <w:r w:rsidR="26868F2B">
        <w:t>approximately every</w:t>
      </w:r>
      <w:proofErr w:type="gramEnd"/>
      <w:r w:rsidR="26868F2B">
        <w:t xml:space="preserve"> other month during design and construction.</w:t>
      </w:r>
    </w:p>
    <w:p w14:paraId="75BF31AE" w14:textId="5A472903" w:rsidR="18B323A0" w:rsidRDefault="11FCCCB2" w:rsidP="00C3496A">
      <w:pPr>
        <w:pStyle w:val="ListParagraph"/>
        <w:numPr>
          <w:ilvl w:val="2"/>
          <w:numId w:val="5"/>
        </w:numPr>
        <w:spacing w:after="120"/>
      </w:pPr>
      <w:r>
        <w:t>Develop and manage a QA/QC plan to ensure quality of deliverables prior to District review, as well as to incorporate any District comments.</w:t>
      </w:r>
    </w:p>
    <w:p w14:paraId="70C0CC2B" w14:textId="7A4C1DB3" w:rsidR="00D258ED" w:rsidRDefault="7C643372" w:rsidP="00C3496A">
      <w:pPr>
        <w:pStyle w:val="ListParagraph"/>
        <w:numPr>
          <w:ilvl w:val="1"/>
          <w:numId w:val="5"/>
        </w:numPr>
        <w:spacing w:after="120"/>
      </w:pPr>
      <w:r>
        <w:t>Planning and design of n</w:t>
      </w:r>
      <w:r w:rsidR="00F92C00">
        <w:t xml:space="preserve">ew </w:t>
      </w:r>
      <w:r w:rsidR="678BC255">
        <w:t>wastewater</w:t>
      </w:r>
      <w:r w:rsidR="00F92C00">
        <w:t xml:space="preserve"> </w:t>
      </w:r>
      <w:r w:rsidR="00D258ED">
        <w:t>f</w:t>
      </w:r>
      <w:r w:rsidR="00F92C00">
        <w:t>orce</w:t>
      </w:r>
      <w:r w:rsidR="009C6D83">
        <w:t xml:space="preserve"> </w:t>
      </w:r>
      <w:r w:rsidR="00F92C00">
        <w:t>main</w:t>
      </w:r>
      <w:r w:rsidR="24EBEF8A">
        <w:t xml:space="preserve"> and</w:t>
      </w:r>
      <w:r w:rsidR="00A66435">
        <w:t xml:space="preserve"> </w:t>
      </w:r>
      <w:r w:rsidR="00F92C00">
        <w:t xml:space="preserve">gravity </w:t>
      </w:r>
      <w:r w:rsidR="00D258ED">
        <w:t>reuse</w:t>
      </w:r>
      <w:r w:rsidR="49ADA167">
        <w:t xml:space="preserve"> pipelines</w:t>
      </w:r>
      <w:r w:rsidR="00D258ED">
        <w:t>, and lift station(s):</w:t>
      </w:r>
    </w:p>
    <w:p w14:paraId="1A2AB7FA" w14:textId="7D2810BF" w:rsidR="00C3496A" w:rsidRDefault="23F844DB" w:rsidP="00C3496A">
      <w:pPr>
        <w:pStyle w:val="ListParagraph"/>
        <w:numPr>
          <w:ilvl w:val="2"/>
          <w:numId w:val="5"/>
        </w:numPr>
        <w:spacing w:after="120"/>
      </w:pPr>
      <w:r>
        <w:t>Assist District with purchase or ROW/easement agreements for</w:t>
      </w:r>
      <w:r w:rsidR="00390433">
        <w:t xml:space="preserve"> lift station(s) and pipeline propert</w:t>
      </w:r>
      <w:r w:rsidR="67D19A94">
        <w:t>ies.</w:t>
      </w:r>
      <w:r w:rsidR="00390433">
        <w:t xml:space="preserve"> </w:t>
      </w:r>
      <w:r w:rsidR="6FD48D1D">
        <w:t xml:space="preserve">Scope shall include coordination of </w:t>
      </w:r>
      <w:r w:rsidR="00A66435">
        <w:t>utility investigation</w:t>
      </w:r>
      <w:r w:rsidR="00390433">
        <w:t>, locating, and potential relocation.</w:t>
      </w:r>
    </w:p>
    <w:p w14:paraId="1DE19BA7" w14:textId="77777777" w:rsidR="00C3496A" w:rsidRDefault="00D258ED" w:rsidP="00C3496A">
      <w:pPr>
        <w:pStyle w:val="ListParagraph"/>
        <w:numPr>
          <w:ilvl w:val="2"/>
          <w:numId w:val="5"/>
        </w:numPr>
        <w:spacing w:after="120"/>
      </w:pPr>
      <w:r>
        <w:t>Refer to the Gallatin Canyon PER (WGM and AE2S</w:t>
      </w:r>
      <w:r w:rsidR="004944D2">
        <w:t xml:space="preserve"> 2021) for basis of design including a </w:t>
      </w:r>
      <w:r w:rsidR="009C6D83">
        <w:t xml:space="preserve">preliminary </w:t>
      </w:r>
      <w:r w:rsidR="004944D2">
        <w:t>pipeline alignment study.</w:t>
      </w:r>
      <w:r w:rsidR="00535F78">
        <w:t xml:space="preserve"> </w:t>
      </w:r>
      <w:r w:rsidR="368CA622">
        <w:t>Provide a</w:t>
      </w:r>
      <w:r w:rsidR="00890AEE">
        <w:t>s</w:t>
      </w:r>
      <w:r w:rsidR="00320DDB">
        <w:t>-</w:t>
      </w:r>
      <w:r w:rsidR="00890AEE">
        <w:t>needed e</w:t>
      </w:r>
      <w:r w:rsidR="00535F78">
        <w:t xml:space="preserve">nvironmental permitting </w:t>
      </w:r>
      <w:r w:rsidR="45AA0845">
        <w:t xml:space="preserve">including any 310 and/or 404 permitting required, depending on potential impacts to streams, wetlands and/or water bodies located in the project area. </w:t>
      </w:r>
      <w:r w:rsidR="044DDE0A">
        <w:t>Meet</w:t>
      </w:r>
      <w:r w:rsidR="00EF0F51">
        <w:t xml:space="preserve"> </w:t>
      </w:r>
      <w:r w:rsidR="044DDE0A">
        <w:t>all applicable</w:t>
      </w:r>
      <w:r w:rsidR="440CBD37">
        <w:t xml:space="preserve"> </w:t>
      </w:r>
      <w:r w:rsidR="00EF0F51">
        <w:t xml:space="preserve">Montana </w:t>
      </w:r>
      <w:r w:rsidR="4BC20EAD">
        <w:t xml:space="preserve">DEQ </w:t>
      </w:r>
      <w:r w:rsidR="440CBD37">
        <w:t>Design</w:t>
      </w:r>
      <w:r w:rsidR="00EF0F51">
        <w:t xml:space="preserve"> Standards </w:t>
      </w:r>
      <w:r w:rsidR="727676B8">
        <w:t>or</w:t>
      </w:r>
      <w:r w:rsidR="00EF0F51">
        <w:t xml:space="preserve"> obtain variances as needed.</w:t>
      </w:r>
    </w:p>
    <w:p w14:paraId="2B63ABDF" w14:textId="4EB55744" w:rsidR="00355558" w:rsidRDefault="00D512F6" w:rsidP="00C3496A">
      <w:pPr>
        <w:pStyle w:val="ListParagraph"/>
        <w:numPr>
          <w:ilvl w:val="2"/>
          <w:numId w:val="5"/>
        </w:numPr>
        <w:spacing w:after="120"/>
      </w:pPr>
      <w:r>
        <w:t>Design</w:t>
      </w:r>
      <w:r w:rsidR="00600074">
        <w:t xml:space="preserve"> of </w:t>
      </w:r>
      <w:r w:rsidR="001F2C4D">
        <w:t xml:space="preserve">a new force main and lift station(s) needed to pump water from the new Gallatin Canyon </w:t>
      </w:r>
      <w:r w:rsidR="001718C7">
        <w:t xml:space="preserve">sewer to the Big Sky WRRF for treatment. </w:t>
      </w:r>
      <w:r w:rsidR="00C54986">
        <w:t xml:space="preserve">The new Gallatin Canyon sewer is a parallel project </w:t>
      </w:r>
      <w:r w:rsidR="00874CE8">
        <w:t xml:space="preserve">where the Owner is Gallatin Canyon County Water and Sewer District. Coordination will </w:t>
      </w:r>
      <w:proofErr w:type="gramStart"/>
      <w:r w:rsidR="00874CE8">
        <w:t>be required</w:t>
      </w:r>
      <w:proofErr w:type="gramEnd"/>
      <w:r w:rsidR="00874CE8">
        <w:t xml:space="preserve"> </w:t>
      </w:r>
      <w:r w:rsidR="004C0829">
        <w:t>between projects.</w:t>
      </w:r>
    </w:p>
    <w:p w14:paraId="51E18873" w14:textId="51790939" w:rsidR="00985AFD" w:rsidRPr="00D9693B" w:rsidRDefault="007B0BD6" w:rsidP="00C3496A">
      <w:pPr>
        <w:pStyle w:val="ListParagraph"/>
        <w:numPr>
          <w:ilvl w:val="2"/>
          <w:numId w:val="5"/>
        </w:numPr>
        <w:spacing w:after="120"/>
      </w:pPr>
      <w:r>
        <w:t xml:space="preserve">Design of a new gravity reuse </w:t>
      </w:r>
      <w:r w:rsidR="00B522F1">
        <w:t xml:space="preserve">distribution pipeline </w:t>
      </w:r>
      <w:r w:rsidR="00FE3FC1">
        <w:t>between</w:t>
      </w:r>
      <w:r w:rsidR="00B522F1">
        <w:t xml:space="preserve"> the Big Sky WRRF </w:t>
      </w:r>
      <w:r w:rsidR="00FE3FC1">
        <w:t xml:space="preserve">and </w:t>
      </w:r>
      <w:r w:rsidR="00B522F1">
        <w:t>the Gallatin Canyon</w:t>
      </w:r>
      <w:r w:rsidR="00FE3FC1">
        <w:t xml:space="preserve">. Location(s) </w:t>
      </w:r>
      <w:r w:rsidR="003A73D9">
        <w:t xml:space="preserve">for </w:t>
      </w:r>
      <w:r w:rsidR="003968B9">
        <w:t xml:space="preserve">amounts and </w:t>
      </w:r>
      <w:r w:rsidR="00E312C6">
        <w:t>end uses of</w:t>
      </w:r>
      <w:r w:rsidR="003A73D9">
        <w:t xml:space="preserve"> reuse water will </w:t>
      </w:r>
      <w:proofErr w:type="gramStart"/>
      <w:r w:rsidR="003A73D9">
        <w:t>be evaluated</w:t>
      </w:r>
      <w:proofErr w:type="gramEnd"/>
      <w:r w:rsidR="003A73D9">
        <w:t xml:space="preserve"> in conjunction with the </w:t>
      </w:r>
      <w:r w:rsidR="009B2342">
        <w:t>Gallatin Canyon sewer project.</w:t>
      </w:r>
      <w:r w:rsidR="00FE3FC1">
        <w:t xml:space="preserve"> </w:t>
      </w:r>
      <w:r w:rsidR="00985AFD" w:rsidRPr="00D9693B">
        <w:t xml:space="preserve">The </w:t>
      </w:r>
      <w:r w:rsidR="003968B9">
        <w:t>project</w:t>
      </w:r>
      <w:r w:rsidR="00985AFD" w:rsidRPr="00D9693B">
        <w:t xml:space="preserve"> include</w:t>
      </w:r>
      <w:r w:rsidR="003968B9">
        <w:t>s</w:t>
      </w:r>
      <w:r w:rsidR="00985AFD" w:rsidRPr="00D9693B">
        <w:t xml:space="preserve"> </w:t>
      </w:r>
      <w:r w:rsidR="00D841A2">
        <w:t xml:space="preserve">pressurized and gravity </w:t>
      </w:r>
      <w:r w:rsidR="0010572D">
        <w:t xml:space="preserve">pipelines, </w:t>
      </w:r>
      <w:r w:rsidR="00D841A2">
        <w:t>lift station(s)</w:t>
      </w:r>
      <w:r w:rsidR="0010572D">
        <w:t xml:space="preserve">, </w:t>
      </w:r>
      <w:r w:rsidR="000675F8">
        <w:t xml:space="preserve">and </w:t>
      </w:r>
      <w:r w:rsidR="00A5207F">
        <w:t xml:space="preserve">potential </w:t>
      </w:r>
      <w:r w:rsidR="0010572D">
        <w:t xml:space="preserve">pressure control. </w:t>
      </w:r>
      <w:r w:rsidR="007072CD">
        <w:t>The plans must be in a form that suitable to submit to Montana DEQ for approval.</w:t>
      </w:r>
    </w:p>
    <w:p w14:paraId="3AE6B0D8" w14:textId="6830426D" w:rsidR="00A2223C" w:rsidRDefault="00A2223C" w:rsidP="00C3496A">
      <w:pPr>
        <w:pStyle w:val="ListParagraph"/>
        <w:numPr>
          <w:ilvl w:val="1"/>
          <w:numId w:val="5"/>
        </w:numPr>
        <w:spacing w:after="120"/>
        <w:contextualSpacing w:val="0"/>
        <w:jc w:val="both"/>
      </w:pPr>
      <w:r>
        <w:t xml:space="preserve">Bidding Phase Services including bidding documents, addendum, pre-bid meetings, bid opening, and award recommendations. </w:t>
      </w:r>
    </w:p>
    <w:p w14:paraId="1E997323" w14:textId="18B9119E" w:rsidR="00A2223C" w:rsidRDefault="00A2223C" w:rsidP="00C3496A">
      <w:pPr>
        <w:pStyle w:val="ListParagraph"/>
        <w:numPr>
          <w:ilvl w:val="1"/>
          <w:numId w:val="5"/>
        </w:numPr>
        <w:spacing w:after="120"/>
        <w:contextualSpacing w:val="0"/>
        <w:jc w:val="both"/>
      </w:pPr>
      <w:r>
        <w:lastRenderedPageBreak/>
        <w:t xml:space="preserve">Construction Phase Services as required, including, but not limited to, full time resident project representative services, special inspections, progress reporting, shop drawing reviews, as-builts, field coordination, </w:t>
      </w:r>
      <w:proofErr w:type="gramStart"/>
      <w:r>
        <w:t>etc.</w:t>
      </w:r>
      <w:proofErr w:type="gramEnd"/>
      <w:r>
        <w:t xml:space="preserve"> </w:t>
      </w:r>
    </w:p>
    <w:p w14:paraId="1902CF79" w14:textId="3735EE9A" w:rsidR="00A2223C" w:rsidRDefault="00A2223C" w:rsidP="00C3496A">
      <w:pPr>
        <w:pStyle w:val="ListParagraph"/>
        <w:numPr>
          <w:ilvl w:val="1"/>
          <w:numId w:val="5"/>
        </w:numPr>
        <w:spacing w:after="120"/>
        <w:contextualSpacing w:val="0"/>
        <w:jc w:val="both"/>
      </w:pPr>
      <w:r>
        <w:t>Post Construction Phase services as required including as</w:t>
      </w:r>
      <w:r w:rsidR="00B562E7">
        <w:t>-</w:t>
      </w:r>
      <w:r>
        <w:t xml:space="preserve">builts, operations and maintenance manuals, startup assistance, and warranty. </w:t>
      </w:r>
    </w:p>
    <w:p w14:paraId="57111ADB" w14:textId="37B4409A" w:rsidR="00A2223C" w:rsidRPr="00D9693B" w:rsidRDefault="00A2223C" w:rsidP="00C3496A">
      <w:pPr>
        <w:pStyle w:val="ListParagraph"/>
        <w:numPr>
          <w:ilvl w:val="1"/>
          <w:numId w:val="5"/>
        </w:numPr>
        <w:spacing w:after="120"/>
        <w:contextualSpacing w:val="0"/>
        <w:jc w:val="both"/>
      </w:pPr>
      <w:r>
        <w:t xml:space="preserve">Instrumentation and Controls Integration of Supervisory Controls and Data Acquisition (SCADA) Improvements. </w:t>
      </w:r>
    </w:p>
    <w:p w14:paraId="2DC4713C" w14:textId="7F184C52" w:rsidR="003819BE" w:rsidRDefault="003819BE" w:rsidP="00C3496A">
      <w:pPr>
        <w:pStyle w:val="ListParagraph"/>
        <w:numPr>
          <w:ilvl w:val="0"/>
          <w:numId w:val="5"/>
        </w:numPr>
        <w:spacing w:after="120"/>
        <w:contextualSpacing w:val="0"/>
        <w:jc w:val="both"/>
      </w:pPr>
      <w:r>
        <w:t>Services by Others:</w:t>
      </w:r>
    </w:p>
    <w:p w14:paraId="2562558F" w14:textId="19C759F3" w:rsidR="00D03312" w:rsidRDefault="003819BE" w:rsidP="00C3496A">
      <w:pPr>
        <w:pStyle w:val="ListParagraph"/>
        <w:numPr>
          <w:ilvl w:val="1"/>
          <w:numId w:val="5"/>
        </w:numPr>
        <w:spacing w:after="120"/>
        <w:contextualSpacing w:val="0"/>
        <w:jc w:val="both"/>
      </w:pPr>
      <w:r>
        <w:t>Geotechnical evaluation (including Geotechnical Report</w:t>
      </w:r>
      <w:r w:rsidR="00D1300F">
        <w:t>).</w:t>
      </w:r>
    </w:p>
    <w:p w14:paraId="0D49C55D" w14:textId="38F06598" w:rsidR="008A7D12" w:rsidRDefault="008A7D12" w:rsidP="00C70502">
      <w:pPr>
        <w:pStyle w:val="ListParagraph"/>
        <w:spacing w:after="240"/>
        <w:ind w:left="1440"/>
        <w:contextualSpacing w:val="0"/>
        <w:jc w:val="both"/>
      </w:pPr>
    </w:p>
    <w:p w14:paraId="6DA84015" w14:textId="77777777" w:rsidR="00F057B8" w:rsidRPr="00D9693B" w:rsidRDefault="00F057B8" w:rsidP="000D6893">
      <w:pPr>
        <w:spacing w:after="120"/>
        <w:jc w:val="center"/>
      </w:pPr>
      <w:proofErr w:type="gramStart"/>
      <w:r w:rsidRPr="00D9693B">
        <w:t>------------------------------------------  End</w:t>
      </w:r>
      <w:proofErr w:type="gramEnd"/>
      <w:r w:rsidRPr="00D9693B">
        <w:t xml:space="preserve"> of RFQ  ------------------------------------------</w:t>
      </w:r>
    </w:p>
    <w:sectPr w:rsidR="00F057B8" w:rsidRPr="00D9693B" w:rsidSect="00355558">
      <w:headerReference w:type="default" r:id="rId12"/>
      <w:footerReference w:type="default" r:id="rId13"/>
      <w:footerReference w:type="first" r:id="rId14"/>
      <w:pgSz w:w="12240" w:h="15840"/>
      <w:pgMar w:top="81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EC24" w14:textId="77777777" w:rsidR="009A3A43" w:rsidRDefault="009A3A43" w:rsidP="003C1B67">
      <w:r>
        <w:separator/>
      </w:r>
    </w:p>
    <w:p w14:paraId="4F181691" w14:textId="77777777" w:rsidR="009A3A43" w:rsidRDefault="009A3A43"/>
  </w:endnote>
  <w:endnote w:type="continuationSeparator" w:id="0">
    <w:p w14:paraId="63BBB00A" w14:textId="77777777" w:rsidR="009A3A43" w:rsidRDefault="009A3A43" w:rsidP="003C1B67">
      <w:r>
        <w:continuationSeparator/>
      </w:r>
    </w:p>
    <w:p w14:paraId="325D5503" w14:textId="77777777" w:rsidR="009A3A43" w:rsidRDefault="009A3A43"/>
  </w:endnote>
  <w:endnote w:type="continuationNotice" w:id="1">
    <w:p w14:paraId="44F4450A" w14:textId="77777777" w:rsidR="009A3A43" w:rsidRDefault="009A3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B93A" w14:textId="5D23C877" w:rsidR="00BF0AF4" w:rsidRDefault="00BF0AF4" w:rsidP="00BF0AF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717A" w14:textId="168F3972" w:rsidR="00BF0AF4" w:rsidRDefault="00BF0AF4" w:rsidP="00BF0AF4">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4818" w14:textId="77777777" w:rsidR="009A3A43" w:rsidRDefault="009A3A43" w:rsidP="003C1B67">
      <w:r>
        <w:separator/>
      </w:r>
    </w:p>
    <w:p w14:paraId="5AE1A832" w14:textId="77777777" w:rsidR="009A3A43" w:rsidRDefault="009A3A43"/>
  </w:footnote>
  <w:footnote w:type="continuationSeparator" w:id="0">
    <w:p w14:paraId="41D2C241" w14:textId="77777777" w:rsidR="009A3A43" w:rsidRDefault="009A3A43" w:rsidP="003C1B67">
      <w:r>
        <w:continuationSeparator/>
      </w:r>
    </w:p>
    <w:p w14:paraId="4D72FD4C" w14:textId="77777777" w:rsidR="009A3A43" w:rsidRDefault="009A3A43"/>
  </w:footnote>
  <w:footnote w:type="continuationNotice" w:id="1">
    <w:p w14:paraId="029EA05E" w14:textId="77777777" w:rsidR="009A3A43" w:rsidRDefault="009A3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FAD6" w14:textId="0C868404" w:rsidR="003C1B67" w:rsidRDefault="003C1B67" w:rsidP="00DF0E70">
    <w:pPr>
      <w:pStyle w:val="Header"/>
      <w:tabs>
        <w:tab w:val="clear" w:pos="4680"/>
      </w:tabs>
    </w:pPr>
    <w:r w:rsidRPr="002810E5">
      <w:rPr>
        <w:b/>
        <w:sz w:val="28"/>
        <w:szCs w:val="28"/>
      </w:rPr>
      <w:t>Request For Qualifications</w:t>
    </w:r>
    <w:r w:rsidR="00BF0AF4">
      <w:rPr>
        <w:b/>
        <w:sz w:val="28"/>
        <w:szCs w:val="28"/>
      </w:rPr>
      <w:t xml:space="preserve"> 2022-01</w:t>
    </w:r>
    <w:r w:rsidR="00E33C8B">
      <w:rPr>
        <w:b/>
        <w:sz w:val="28"/>
        <w:szCs w:val="28"/>
      </w:rPr>
      <w:tab/>
    </w:r>
  </w:p>
  <w:p w14:paraId="01BFE6CC" w14:textId="77777777" w:rsidR="003C1B67" w:rsidRDefault="003C1B67">
    <w:pPr>
      <w:pStyle w:val="Header"/>
    </w:pPr>
    <w:r>
      <w:rPr>
        <w:noProof/>
      </w:rPr>
      <mc:AlternateContent>
        <mc:Choice Requires="wps">
          <w:drawing>
            <wp:anchor distT="0" distB="0" distL="114300" distR="114300" simplePos="0" relativeHeight="251658240" behindDoc="0" locked="0" layoutInCell="1" allowOverlap="1" wp14:anchorId="6D1227EC" wp14:editId="6C9285CA">
              <wp:simplePos x="0" y="0"/>
              <wp:positionH relativeFrom="column">
                <wp:posOffset>0</wp:posOffset>
              </wp:positionH>
              <wp:positionV relativeFrom="paragraph">
                <wp:posOffset>-635</wp:posOffset>
              </wp:positionV>
              <wp:extent cx="5905500" cy="30480"/>
              <wp:effectExtent l="0" t="0" r="19050" b="26670"/>
              <wp:wrapNone/>
              <wp:docPr id="2" name="Straight Connector 2"/>
              <wp:cNvGraphicFramePr/>
              <a:graphic xmlns:a="http://schemas.openxmlformats.org/drawingml/2006/main">
                <a:graphicData uri="http://schemas.microsoft.com/office/word/2010/wordprocessingShape">
                  <wps:wsp>
                    <wps:cNvCnPr/>
                    <wps:spPr>
                      <a:xfrm flipV="1">
                        <a:off x="0" y="0"/>
                        <a:ext cx="590550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FCB8D"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831E8"/>
    <w:multiLevelType w:val="hybridMultilevel"/>
    <w:tmpl w:val="A266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A720F"/>
    <w:multiLevelType w:val="multilevel"/>
    <w:tmpl w:val="E6EED23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AB019B"/>
    <w:multiLevelType w:val="hybridMultilevel"/>
    <w:tmpl w:val="B2DAD9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B2C26"/>
    <w:multiLevelType w:val="hybridMultilevel"/>
    <w:tmpl w:val="E002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129861">
    <w:abstractNumId w:val="0"/>
  </w:num>
  <w:num w:numId="2" w16cid:durableId="1644191097">
    <w:abstractNumId w:val="2"/>
  </w:num>
  <w:num w:numId="3" w16cid:durableId="1846826314">
    <w:abstractNumId w:val="1"/>
  </w:num>
  <w:num w:numId="4" w16cid:durableId="1147236815">
    <w:abstractNumId w:val="4"/>
  </w:num>
  <w:num w:numId="5" w16cid:durableId="2046711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40"/>
    <w:rsid w:val="00003639"/>
    <w:rsid w:val="00004DCD"/>
    <w:rsid w:val="00012E56"/>
    <w:rsid w:val="00014D1A"/>
    <w:rsid w:val="00020885"/>
    <w:rsid w:val="00025580"/>
    <w:rsid w:val="00026615"/>
    <w:rsid w:val="00032BFA"/>
    <w:rsid w:val="00063C59"/>
    <w:rsid w:val="000675F8"/>
    <w:rsid w:val="0006777E"/>
    <w:rsid w:val="000716B9"/>
    <w:rsid w:val="000B31C6"/>
    <w:rsid w:val="000B5387"/>
    <w:rsid w:val="000B7B34"/>
    <w:rsid w:val="000C7D18"/>
    <w:rsid w:val="000D6893"/>
    <w:rsid w:val="000E439C"/>
    <w:rsid w:val="0010572D"/>
    <w:rsid w:val="00121F9E"/>
    <w:rsid w:val="00131C4F"/>
    <w:rsid w:val="00136746"/>
    <w:rsid w:val="001718C7"/>
    <w:rsid w:val="001773FB"/>
    <w:rsid w:val="001800FF"/>
    <w:rsid w:val="00180F9D"/>
    <w:rsid w:val="00182939"/>
    <w:rsid w:val="001A785B"/>
    <w:rsid w:val="001B0ED5"/>
    <w:rsid w:val="001C0EF4"/>
    <w:rsid w:val="001C22CF"/>
    <w:rsid w:val="001D119C"/>
    <w:rsid w:val="001D2DCB"/>
    <w:rsid w:val="001E12BD"/>
    <w:rsid w:val="001E3993"/>
    <w:rsid w:val="001F116F"/>
    <w:rsid w:val="001F2B00"/>
    <w:rsid w:val="001F2C4D"/>
    <w:rsid w:val="0020318D"/>
    <w:rsid w:val="00203F10"/>
    <w:rsid w:val="00245F4B"/>
    <w:rsid w:val="00246F94"/>
    <w:rsid w:val="00254C73"/>
    <w:rsid w:val="002637F8"/>
    <w:rsid w:val="002651E6"/>
    <w:rsid w:val="002802E4"/>
    <w:rsid w:val="00293AD3"/>
    <w:rsid w:val="00296149"/>
    <w:rsid w:val="002A0905"/>
    <w:rsid w:val="002A708E"/>
    <w:rsid w:val="002C174C"/>
    <w:rsid w:val="002C3A74"/>
    <w:rsid w:val="002D4A7A"/>
    <w:rsid w:val="002D5E9F"/>
    <w:rsid w:val="002F3FC1"/>
    <w:rsid w:val="00314636"/>
    <w:rsid w:val="00315855"/>
    <w:rsid w:val="00320073"/>
    <w:rsid w:val="00320DDB"/>
    <w:rsid w:val="00323503"/>
    <w:rsid w:val="00323934"/>
    <w:rsid w:val="00344504"/>
    <w:rsid w:val="00344FB1"/>
    <w:rsid w:val="00354170"/>
    <w:rsid w:val="003554F6"/>
    <w:rsid w:val="00355558"/>
    <w:rsid w:val="00355AA8"/>
    <w:rsid w:val="00364304"/>
    <w:rsid w:val="003722E1"/>
    <w:rsid w:val="00373457"/>
    <w:rsid w:val="00377B78"/>
    <w:rsid w:val="003819BE"/>
    <w:rsid w:val="00390433"/>
    <w:rsid w:val="00391EE6"/>
    <w:rsid w:val="003968B9"/>
    <w:rsid w:val="003A73D9"/>
    <w:rsid w:val="003C1B67"/>
    <w:rsid w:val="003E4B65"/>
    <w:rsid w:val="00407D59"/>
    <w:rsid w:val="00412B20"/>
    <w:rsid w:val="00413EE6"/>
    <w:rsid w:val="00415ED0"/>
    <w:rsid w:val="0043052A"/>
    <w:rsid w:val="00440F1F"/>
    <w:rsid w:val="0045144A"/>
    <w:rsid w:val="004612F3"/>
    <w:rsid w:val="0046430C"/>
    <w:rsid w:val="00475ADF"/>
    <w:rsid w:val="004808D1"/>
    <w:rsid w:val="004944D2"/>
    <w:rsid w:val="004C0829"/>
    <w:rsid w:val="004F1185"/>
    <w:rsid w:val="005068F4"/>
    <w:rsid w:val="00514BA2"/>
    <w:rsid w:val="00535F78"/>
    <w:rsid w:val="00573974"/>
    <w:rsid w:val="005750A9"/>
    <w:rsid w:val="00595D72"/>
    <w:rsid w:val="005A3379"/>
    <w:rsid w:val="005D3D54"/>
    <w:rsid w:val="005E04C3"/>
    <w:rsid w:val="005E2DCC"/>
    <w:rsid w:val="005E4111"/>
    <w:rsid w:val="00600074"/>
    <w:rsid w:val="006251B1"/>
    <w:rsid w:val="00634839"/>
    <w:rsid w:val="006442F9"/>
    <w:rsid w:val="006452C4"/>
    <w:rsid w:val="00650708"/>
    <w:rsid w:val="0065261D"/>
    <w:rsid w:val="006805E1"/>
    <w:rsid w:val="00685976"/>
    <w:rsid w:val="00685F5D"/>
    <w:rsid w:val="006873BB"/>
    <w:rsid w:val="0069538E"/>
    <w:rsid w:val="006A3736"/>
    <w:rsid w:val="006A4549"/>
    <w:rsid w:val="006C0ADF"/>
    <w:rsid w:val="006D6369"/>
    <w:rsid w:val="006E5528"/>
    <w:rsid w:val="006F73C4"/>
    <w:rsid w:val="007072CD"/>
    <w:rsid w:val="007149AD"/>
    <w:rsid w:val="00725B36"/>
    <w:rsid w:val="0072685A"/>
    <w:rsid w:val="00732B9A"/>
    <w:rsid w:val="007348A8"/>
    <w:rsid w:val="007419BF"/>
    <w:rsid w:val="00761BDF"/>
    <w:rsid w:val="0076312C"/>
    <w:rsid w:val="007775E3"/>
    <w:rsid w:val="00797552"/>
    <w:rsid w:val="007B0BD6"/>
    <w:rsid w:val="007C37EE"/>
    <w:rsid w:val="007C58A6"/>
    <w:rsid w:val="0080244E"/>
    <w:rsid w:val="00816D65"/>
    <w:rsid w:val="00823067"/>
    <w:rsid w:val="008261E6"/>
    <w:rsid w:val="0084736F"/>
    <w:rsid w:val="00850084"/>
    <w:rsid w:val="008522D1"/>
    <w:rsid w:val="0085270A"/>
    <w:rsid w:val="00852DF3"/>
    <w:rsid w:val="008574F8"/>
    <w:rsid w:val="00860173"/>
    <w:rsid w:val="00874CE8"/>
    <w:rsid w:val="008831F5"/>
    <w:rsid w:val="008909BD"/>
    <w:rsid w:val="00890AEE"/>
    <w:rsid w:val="008949EC"/>
    <w:rsid w:val="008A1543"/>
    <w:rsid w:val="008A7D12"/>
    <w:rsid w:val="008B0AB4"/>
    <w:rsid w:val="008B2B70"/>
    <w:rsid w:val="008C1288"/>
    <w:rsid w:val="008C7059"/>
    <w:rsid w:val="008D224A"/>
    <w:rsid w:val="008E02AA"/>
    <w:rsid w:val="008E7E9E"/>
    <w:rsid w:val="008F0649"/>
    <w:rsid w:val="00910F19"/>
    <w:rsid w:val="00932A4B"/>
    <w:rsid w:val="00934C99"/>
    <w:rsid w:val="00962D59"/>
    <w:rsid w:val="009769A4"/>
    <w:rsid w:val="0098592F"/>
    <w:rsid w:val="00985AFD"/>
    <w:rsid w:val="00990468"/>
    <w:rsid w:val="0099760E"/>
    <w:rsid w:val="009A3A43"/>
    <w:rsid w:val="009B2342"/>
    <w:rsid w:val="009C6D83"/>
    <w:rsid w:val="009E7EFC"/>
    <w:rsid w:val="009F15C9"/>
    <w:rsid w:val="009F1BC6"/>
    <w:rsid w:val="009F6419"/>
    <w:rsid w:val="009F6CFF"/>
    <w:rsid w:val="00A10B31"/>
    <w:rsid w:val="00A11380"/>
    <w:rsid w:val="00A127D1"/>
    <w:rsid w:val="00A14BB7"/>
    <w:rsid w:val="00A21B8F"/>
    <w:rsid w:val="00A2223C"/>
    <w:rsid w:val="00A27A8D"/>
    <w:rsid w:val="00A41015"/>
    <w:rsid w:val="00A5207F"/>
    <w:rsid w:val="00A62010"/>
    <w:rsid w:val="00A647DB"/>
    <w:rsid w:val="00A648E9"/>
    <w:rsid w:val="00A66435"/>
    <w:rsid w:val="00A666C2"/>
    <w:rsid w:val="00A83D8D"/>
    <w:rsid w:val="00A87EB0"/>
    <w:rsid w:val="00AC0EAD"/>
    <w:rsid w:val="00AC1E9D"/>
    <w:rsid w:val="00AE0098"/>
    <w:rsid w:val="00AE0637"/>
    <w:rsid w:val="00AE11FF"/>
    <w:rsid w:val="00AE410B"/>
    <w:rsid w:val="00AE5318"/>
    <w:rsid w:val="00AE5513"/>
    <w:rsid w:val="00AE5C7F"/>
    <w:rsid w:val="00AF53C3"/>
    <w:rsid w:val="00AF5F0A"/>
    <w:rsid w:val="00B0000B"/>
    <w:rsid w:val="00B06A3F"/>
    <w:rsid w:val="00B1510C"/>
    <w:rsid w:val="00B331E8"/>
    <w:rsid w:val="00B366E1"/>
    <w:rsid w:val="00B427E9"/>
    <w:rsid w:val="00B522F1"/>
    <w:rsid w:val="00B53996"/>
    <w:rsid w:val="00B562E7"/>
    <w:rsid w:val="00B6373C"/>
    <w:rsid w:val="00B66556"/>
    <w:rsid w:val="00B8318B"/>
    <w:rsid w:val="00B83C07"/>
    <w:rsid w:val="00BA3ACB"/>
    <w:rsid w:val="00BB42C4"/>
    <w:rsid w:val="00BE62C7"/>
    <w:rsid w:val="00BF0AF4"/>
    <w:rsid w:val="00C000BA"/>
    <w:rsid w:val="00C1177C"/>
    <w:rsid w:val="00C338C2"/>
    <w:rsid w:val="00C3496A"/>
    <w:rsid w:val="00C36E90"/>
    <w:rsid w:val="00C37227"/>
    <w:rsid w:val="00C477AE"/>
    <w:rsid w:val="00C50F40"/>
    <w:rsid w:val="00C54986"/>
    <w:rsid w:val="00C65B5A"/>
    <w:rsid w:val="00C70502"/>
    <w:rsid w:val="00C72FB8"/>
    <w:rsid w:val="00C758C1"/>
    <w:rsid w:val="00C7615C"/>
    <w:rsid w:val="00C819C5"/>
    <w:rsid w:val="00C9769C"/>
    <w:rsid w:val="00CB4AB6"/>
    <w:rsid w:val="00CB500A"/>
    <w:rsid w:val="00CC309A"/>
    <w:rsid w:val="00CD7629"/>
    <w:rsid w:val="00CF8ED2"/>
    <w:rsid w:val="00D00E93"/>
    <w:rsid w:val="00D03312"/>
    <w:rsid w:val="00D1300F"/>
    <w:rsid w:val="00D142D3"/>
    <w:rsid w:val="00D152B7"/>
    <w:rsid w:val="00D258ED"/>
    <w:rsid w:val="00D3767F"/>
    <w:rsid w:val="00D512F6"/>
    <w:rsid w:val="00D62A7C"/>
    <w:rsid w:val="00D6766C"/>
    <w:rsid w:val="00D73380"/>
    <w:rsid w:val="00D77E73"/>
    <w:rsid w:val="00D81B23"/>
    <w:rsid w:val="00D841A2"/>
    <w:rsid w:val="00D85B35"/>
    <w:rsid w:val="00D91464"/>
    <w:rsid w:val="00D9693B"/>
    <w:rsid w:val="00DA10C1"/>
    <w:rsid w:val="00DC608D"/>
    <w:rsid w:val="00DC60D7"/>
    <w:rsid w:val="00DC76D9"/>
    <w:rsid w:val="00DE702A"/>
    <w:rsid w:val="00DF0E70"/>
    <w:rsid w:val="00DF1C9A"/>
    <w:rsid w:val="00DF2EFF"/>
    <w:rsid w:val="00DF3AC7"/>
    <w:rsid w:val="00DF3E3C"/>
    <w:rsid w:val="00E052A0"/>
    <w:rsid w:val="00E10EB8"/>
    <w:rsid w:val="00E1323F"/>
    <w:rsid w:val="00E137F5"/>
    <w:rsid w:val="00E312C6"/>
    <w:rsid w:val="00E33C8B"/>
    <w:rsid w:val="00E34E25"/>
    <w:rsid w:val="00E37AD9"/>
    <w:rsid w:val="00E431D6"/>
    <w:rsid w:val="00E44ED1"/>
    <w:rsid w:val="00E51C85"/>
    <w:rsid w:val="00E53AC6"/>
    <w:rsid w:val="00E576CD"/>
    <w:rsid w:val="00E67188"/>
    <w:rsid w:val="00E72C04"/>
    <w:rsid w:val="00E761DB"/>
    <w:rsid w:val="00E763E9"/>
    <w:rsid w:val="00E811E6"/>
    <w:rsid w:val="00E82E84"/>
    <w:rsid w:val="00E948BA"/>
    <w:rsid w:val="00EB3DCE"/>
    <w:rsid w:val="00EC0B98"/>
    <w:rsid w:val="00EF0F51"/>
    <w:rsid w:val="00EF7B50"/>
    <w:rsid w:val="00F057B8"/>
    <w:rsid w:val="00F20C8C"/>
    <w:rsid w:val="00F20D56"/>
    <w:rsid w:val="00F35ABE"/>
    <w:rsid w:val="00F50436"/>
    <w:rsid w:val="00F61626"/>
    <w:rsid w:val="00F659EC"/>
    <w:rsid w:val="00F70047"/>
    <w:rsid w:val="00F81624"/>
    <w:rsid w:val="00F92265"/>
    <w:rsid w:val="00F92A60"/>
    <w:rsid w:val="00F92C00"/>
    <w:rsid w:val="00FA66FE"/>
    <w:rsid w:val="00FB4571"/>
    <w:rsid w:val="00FB6FC6"/>
    <w:rsid w:val="00FC31AB"/>
    <w:rsid w:val="00FE085A"/>
    <w:rsid w:val="00FE3FC1"/>
    <w:rsid w:val="00FE54C8"/>
    <w:rsid w:val="00FF0ACF"/>
    <w:rsid w:val="044DDE0A"/>
    <w:rsid w:val="05B33EAD"/>
    <w:rsid w:val="0A0A3E23"/>
    <w:rsid w:val="0AC8B167"/>
    <w:rsid w:val="0BC26FBE"/>
    <w:rsid w:val="0C410563"/>
    <w:rsid w:val="0EAA6C10"/>
    <w:rsid w:val="0F780EAD"/>
    <w:rsid w:val="114CCC41"/>
    <w:rsid w:val="11FCCCB2"/>
    <w:rsid w:val="1271DBBD"/>
    <w:rsid w:val="1326A325"/>
    <w:rsid w:val="13FF00FD"/>
    <w:rsid w:val="1563EE18"/>
    <w:rsid w:val="15F596AB"/>
    <w:rsid w:val="18B323A0"/>
    <w:rsid w:val="19CE546F"/>
    <w:rsid w:val="1E14B79D"/>
    <w:rsid w:val="1E95245E"/>
    <w:rsid w:val="1FF77014"/>
    <w:rsid w:val="2147591A"/>
    <w:rsid w:val="218736B9"/>
    <w:rsid w:val="23F844DB"/>
    <w:rsid w:val="24EBEF8A"/>
    <w:rsid w:val="26868F2B"/>
    <w:rsid w:val="2713B734"/>
    <w:rsid w:val="282EE803"/>
    <w:rsid w:val="290554B4"/>
    <w:rsid w:val="2A05C98F"/>
    <w:rsid w:val="2ACC3170"/>
    <w:rsid w:val="2BF7670F"/>
    <w:rsid w:val="2C3C5DFE"/>
    <w:rsid w:val="304F9FE6"/>
    <w:rsid w:val="30AB56E1"/>
    <w:rsid w:val="34AEDF5C"/>
    <w:rsid w:val="35774020"/>
    <w:rsid w:val="361E94E2"/>
    <w:rsid w:val="368CA622"/>
    <w:rsid w:val="3692A3C0"/>
    <w:rsid w:val="404C017C"/>
    <w:rsid w:val="424DD69D"/>
    <w:rsid w:val="440CBD37"/>
    <w:rsid w:val="45AA0845"/>
    <w:rsid w:val="4773BAE0"/>
    <w:rsid w:val="48C30C6E"/>
    <w:rsid w:val="49655860"/>
    <w:rsid w:val="49ADA167"/>
    <w:rsid w:val="4B80FE0A"/>
    <w:rsid w:val="4BC20EAD"/>
    <w:rsid w:val="4C2E3AC4"/>
    <w:rsid w:val="4CD3E3CE"/>
    <w:rsid w:val="4D9AB28D"/>
    <w:rsid w:val="4EC35F8D"/>
    <w:rsid w:val="4F31B67A"/>
    <w:rsid w:val="5042FBB7"/>
    <w:rsid w:val="509998ED"/>
    <w:rsid w:val="51E54EB5"/>
    <w:rsid w:val="544F1330"/>
    <w:rsid w:val="584E2B3D"/>
    <w:rsid w:val="58579487"/>
    <w:rsid w:val="5A1E3E72"/>
    <w:rsid w:val="5AA32D0B"/>
    <w:rsid w:val="5C39E41C"/>
    <w:rsid w:val="5EFA2C81"/>
    <w:rsid w:val="640B0CAF"/>
    <w:rsid w:val="66B8281B"/>
    <w:rsid w:val="678BC255"/>
    <w:rsid w:val="67D19A94"/>
    <w:rsid w:val="68454D5B"/>
    <w:rsid w:val="687ED206"/>
    <w:rsid w:val="6B626C11"/>
    <w:rsid w:val="6C2AF7EA"/>
    <w:rsid w:val="6DB7E342"/>
    <w:rsid w:val="6F798DE8"/>
    <w:rsid w:val="6F91BA26"/>
    <w:rsid w:val="6FD48D1D"/>
    <w:rsid w:val="71C5266C"/>
    <w:rsid w:val="727676B8"/>
    <w:rsid w:val="76DE654B"/>
    <w:rsid w:val="7722B83E"/>
    <w:rsid w:val="7825EFA0"/>
    <w:rsid w:val="79A7D56D"/>
    <w:rsid w:val="7C643372"/>
    <w:rsid w:val="7D23D5A6"/>
    <w:rsid w:val="7FCC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C1DA"/>
  <w15:docId w15:val="{22598EF7-6B54-4D3E-B6A7-969FD8E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1F"/>
    <w:pPr>
      <w:ind w:left="720"/>
      <w:contextualSpacing/>
    </w:pPr>
  </w:style>
  <w:style w:type="paragraph" w:styleId="Header">
    <w:name w:val="header"/>
    <w:basedOn w:val="Normal"/>
    <w:link w:val="HeaderChar"/>
    <w:uiPriority w:val="99"/>
    <w:unhideWhenUsed/>
    <w:rsid w:val="003C1B67"/>
    <w:pPr>
      <w:tabs>
        <w:tab w:val="center" w:pos="4680"/>
        <w:tab w:val="right" w:pos="9360"/>
      </w:tabs>
    </w:pPr>
  </w:style>
  <w:style w:type="character" w:customStyle="1" w:styleId="HeaderChar">
    <w:name w:val="Header Char"/>
    <w:basedOn w:val="DefaultParagraphFont"/>
    <w:link w:val="Header"/>
    <w:uiPriority w:val="99"/>
    <w:rsid w:val="003C1B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B67"/>
    <w:pPr>
      <w:tabs>
        <w:tab w:val="center" w:pos="4680"/>
        <w:tab w:val="right" w:pos="9360"/>
      </w:tabs>
    </w:pPr>
  </w:style>
  <w:style w:type="character" w:customStyle="1" w:styleId="FooterChar">
    <w:name w:val="Footer Char"/>
    <w:basedOn w:val="DefaultParagraphFont"/>
    <w:link w:val="Footer"/>
    <w:uiPriority w:val="99"/>
    <w:rsid w:val="003C1B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3C07"/>
    <w:rPr>
      <w:sz w:val="16"/>
      <w:szCs w:val="16"/>
    </w:rPr>
  </w:style>
  <w:style w:type="paragraph" w:styleId="CommentText">
    <w:name w:val="annotation text"/>
    <w:basedOn w:val="Normal"/>
    <w:link w:val="CommentTextChar"/>
    <w:uiPriority w:val="99"/>
    <w:unhideWhenUsed/>
    <w:rsid w:val="00B83C07"/>
    <w:rPr>
      <w:sz w:val="20"/>
      <w:szCs w:val="20"/>
    </w:rPr>
  </w:style>
  <w:style w:type="character" w:customStyle="1" w:styleId="CommentTextChar">
    <w:name w:val="Comment Text Char"/>
    <w:basedOn w:val="DefaultParagraphFont"/>
    <w:link w:val="CommentText"/>
    <w:uiPriority w:val="99"/>
    <w:rsid w:val="00B83C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C07"/>
    <w:rPr>
      <w:b/>
      <w:bCs/>
    </w:rPr>
  </w:style>
  <w:style w:type="character" w:customStyle="1" w:styleId="CommentSubjectChar">
    <w:name w:val="Comment Subject Char"/>
    <w:basedOn w:val="CommentTextChar"/>
    <w:link w:val="CommentSubject"/>
    <w:uiPriority w:val="99"/>
    <w:semiHidden/>
    <w:rsid w:val="00B83C07"/>
    <w:rPr>
      <w:rFonts w:ascii="Times New Roman" w:eastAsia="Times New Roman" w:hAnsi="Times New Roman" w:cs="Times New Roman"/>
      <w:b/>
      <w:bCs/>
      <w:sz w:val="20"/>
      <w:szCs w:val="20"/>
    </w:rPr>
  </w:style>
  <w:style w:type="paragraph" w:styleId="Revision">
    <w:name w:val="Revision"/>
    <w:hidden/>
    <w:uiPriority w:val="99"/>
    <w:semiHidden/>
    <w:rsid w:val="00D77E73"/>
    <w:pPr>
      <w:spacing w:after="0" w:line="240" w:lineRule="auto"/>
    </w:pPr>
    <w:rPr>
      <w:rFonts w:ascii="Times New Roman" w:eastAsia="Times New Roman" w:hAnsi="Times New Roman" w:cs="Times New Roman"/>
      <w:sz w:val="24"/>
      <w:szCs w:val="24"/>
    </w:rPr>
  </w:style>
  <w:style w:type="paragraph" w:customStyle="1" w:styleId="Standard">
    <w:name w:val="Standard"/>
    <w:basedOn w:val="Normal"/>
    <w:uiPriority w:val="1"/>
    <w:rsid w:val="00C477AE"/>
    <w:pPr>
      <w:spacing w:after="160"/>
    </w:pPr>
    <w:rPr>
      <w:rFonts w:ascii="Calibri" w:eastAsia="Calibri" w:hAnsi="Calibri" w:cs="Calibri"/>
      <w:color w:val="000000" w:themeColor="text1"/>
      <w:sz w:val="22"/>
      <w:szCs w:val="22"/>
    </w:rPr>
  </w:style>
  <w:style w:type="character" w:styleId="Hyperlink">
    <w:name w:val="Hyperlink"/>
    <w:basedOn w:val="DefaultParagraphFont"/>
    <w:uiPriority w:val="99"/>
    <w:unhideWhenUsed/>
    <w:rsid w:val="0069538E"/>
    <w:rPr>
      <w:color w:val="0000FF" w:themeColor="hyperlink"/>
      <w:u w:val="single"/>
    </w:rPr>
  </w:style>
  <w:style w:type="character" w:styleId="UnresolvedMention">
    <w:name w:val="Unresolved Mention"/>
    <w:basedOn w:val="DefaultParagraphFont"/>
    <w:uiPriority w:val="99"/>
    <w:semiHidden/>
    <w:unhideWhenUsed/>
    <w:rsid w:val="0069538E"/>
    <w:rPr>
      <w:color w:val="605E5C"/>
      <w:shd w:val="clear" w:color="auto" w:fill="E1DFDD"/>
    </w:rPr>
  </w:style>
  <w:style w:type="character" w:styleId="FollowedHyperlink">
    <w:name w:val="FollowedHyperlink"/>
    <w:basedOn w:val="DefaultParagraphFont"/>
    <w:uiPriority w:val="99"/>
    <w:semiHidden/>
    <w:unhideWhenUsed/>
    <w:rsid w:val="008A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sd363.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gskywatersewer.com/_rfps/Canyon_Sewer_Area_PER.2021-07-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D89A55276A4395A8A434730E412B" ma:contentTypeVersion="9" ma:contentTypeDescription="Create a new document." ma:contentTypeScope="" ma:versionID="94bbd4286e69cb1d85ef59b1b00d4ecf">
  <xsd:schema xmlns:xsd="http://www.w3.org/2001/XMLSchema" xmlns:xs="http://www.w3.org/2001/XMLSchema" xmlns:p="http://schemas.microsoft.com/office/2006/metadata/properties" xmlns:ns2="9b32ae08-044e-4afa-8e16-67e70703073e" targetNamespace="http://schemas.microsoft.com/office/2006/metadata/properties" ma:root="true" ma:fieldsID="a129afb1d27a262a092b48e1e878e1a0" ns2:_="">
    <xsd:import namespace="9b32ae08-044e-4afa-8e16-67e7070307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2ae08-044e-4afa-8e16-67e707030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5D08D-31E0-4191-885B-8B88D09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2ae08-044e-4afa-8e16-67e707030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43889-58D8-4EBC-AD94-8E75AF104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094DEE-D36D-4805-A84E-08D0753BD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DOWL HKM</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Raymond</dc:creator>
  <cp:lastModifiedBy>Ron Edwards</cp:lastModifiedBy>
  <cp:revision>3</cp:revision>
  <cp:lastPrinted>2017-05-19T20:09:00Z</cp:lastPrinted>
  <dcterms:created xsi:type="dcterms:W3CDTF">2022-11-04T19:28:00Z</dcterms:created>
  <dcterms:modified xsi:type="dcterms:W3CDTF">2022-11-04T19:28:00Z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0x0101003880D89A55276A4395A8A434730E412B</vt:lpwstr>
  </property>
</Properties>
</file>